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47" w:rsidRPr="003D7E47" w:rsidRDefault="003D7E47" w:rsidP="003D7E47">
      <w:pPr>
        <w:pStyle w:val="Heading2"/>
        <w:bidi/>
        <w:ind w:left="0"/>
        <w:jc w:val="center"/>
        <w:rPr>
          <w:rFonts w:hint="cs"/>
          <w:sz w:val="32"/>
          <w:szCs w:val="36"/>
          <w:rtl/>
        </w:rPr>
      </w:pPr>
      <w:r w:rsidRPr="003D7E47">
        <w:rPr>
          <w:rFonts w:hint="cs"/>
          <w:sz w:val="32"/>
          <w:szCs w:val="36"/>
          <w:rtl/>
        </w:rPr>
        <w:t xml:space="preserve">پوهنحی طب معالجوی </w:t>
      </w:r>
    </w:p>
    <w:p w:rsidR="003D7E47" w:rsidRPr="003D7E47" w:rsidRDefault="003D7E47" w:rsidP="003D7E47">
      <w:pPr>
        <w:pStyle w:val="Heading2"/>
        <w:bidi/>
        <w:ind w:left="0"/>
        <w:jc w:val="center"/>
        <w:rPr>
          <w:rFonts w:hint="cs"/>
          <w:sz w:val="32"/>
          <w:szCs w:val="36"/>
          <w:rtl/>
        </w:rPr>
      </w:pPr>
      <w:r w:rsidRPr="003D7E47">
        <w:rPr>
          <w:rFonts w:hint="cs"/>
          <w:sz w:val="32"/>
          <w:szCs w:val="36"/>
          <w:rtl/>
        </w:rPr>
        <w:t>صلاحیت و وظایف کمیته فرهنگی و ورزشی پوهنحی طب معالجوی</w:t>
      </w:r>
    </w:p>
    <w:p w:rsidR="003D7E47" w:rsidRPr="003D7E47" w:rsidRDefault="003D7E47" w:rsidP="003D7E47">
      <w:pPr>
        <w:bidi/>
        <w:rPr>
          <w:rtl/>
        </w:rPr>
      </w:pP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برگزاری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جلسات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منظم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ماه‌وار،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مطابق</w:t>
      </w:r>
      <w:bookmarkStart w:id="0" w:name="_GoBack"/>
      <w:bookmarkEnd w:id="0"/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تقویم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جلسات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فوق‌العاده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صورت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ضرورت؛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هم‌کاری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با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کمیتۀ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مرکزی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فرهنگی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پوهنتون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امورِ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محوله؛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ارائة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گزارش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ماه‌وار،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ربع</w:t>
      </w:r>
      <w:r w:rsidRPr="003D7E47">
        <w:rPr>
          <w:rFonts w:ascii="Cambria" w:hAnsi="Cambria" w:cs="Cambria" w:hint="cs"/>
          <w:sz w:val="28"/>
          <w:szCs w:val="28"/>
          <w:rtl/>
        </w:rPr>
        <w:t>‌</w:t>
      </w:r>
      <w:r w:rsidRPr="003D7E47">
        <w:rPr>
          <w:rFonts w:cs="Mitra" w:hint="cs"/>
          <w:sz w:val="28"/>
          <w:szCs w:val="28"/>
          <w:rtl/>
        </w:rPr>
        <w:t>وار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سالانه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ریاست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پوهنحی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کمیتة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مرکزی؛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 w:hint="cs"/>
          <w:sz w:val="28"/>
          <w:szCs w:val="28"/>
          <w:rtl/>
          <w:lang w:bidi="fa-IR"/>
        </w:rPr>
      </w:pPr>
      <w:r w:rsidRPr="003D7E47">
        <w:rPr>
          <w:rFonts w:cs="Mitra" w:hint="cs"/>
          <w:sz w:val="28"/>
          <w:szCs w:val="28"/>
          <w:rtl/>
          <w:lang w:bidi="fa-IR"/>
        </w:rPr>
        <w:t>تلاش برای احیاء و حراست از اعتبار مسلک مقدس طبابت و معرفی شناخت مثبت تر از طبیب در جامعه .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 w:hint="cs"/>
          <w:sz w:val="28"/>
          <w:szCs w:val="28"/>
          <w:rtl/>
        </w:rPr>
      </w:pPr>
      <w:r w:rsidRPr="003D7E47">
        <w:rPr>
          <w:rFonts w:cs="Mitra" w:hint="cs"/>
          <w:sz w:val="28"/>
          <w:szCs w:val="28"/>
          <w:rtl/>
        </w:rPr>
        <w:t>مستندسازی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تمامی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فعالیت</w:t>
      </w:r>
      <w:r w:rsidRPr="003D7E47">
        <w:rPr>
          <w:rFonts w:ascii="Cambria" w:hAnsi="Cambria" w:cs="Cambria" w:hint="cs"/>
          <w:sz w:val="28"/>
          <w:szCs w:val="28"/>
          <w:rtl/>
        </w:rPr>
        <w:t>‌</w:t>
      </w:r>
      <w:r w:rsidRPr="003D7E47">
        <w:rPr>
          <w:rFonts w:cs="Mitra" w:hint="cs"/>
          <w:sz w:val="28"/>
          <w:szCs w:val="28"/>
          <w:rtl/>
        </w:rPr>
        <w:t>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کمیته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منظور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ارائه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ارزیابی</w:t>
      </w:r>
      <w:r w:rsidRPr="003D7E47">
        <w:rPr>
          <w:rFonts w:ascii="Cambria" w:hAnsi="Cambria" w:cs="Cambria" w:hint="cs"/>
          <w:sz w:val="28"/>
          <w:szCs w:val="28"/>
          <w:rtl/>
        </w:rPr>
        <w:t>‌</w:t>
      </w:r>
      <w:r w:rsidRPr="003D7E47">
        <w:rPr>
          <w:rFonts w:cs="Mitra" w:hint="cs"/>
          <w:sz w:val="28"/>
          <w:szCs w:val="28"/>
          <w:rtl/>
        </w:rPr>
        <w:t>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پوهنحی؛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 xml:space="preserve">همکاری در تقویه موثر و معرفی شفاخانه کادری غالب در بین جامعه . 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تجلیل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از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ایام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ملی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بین‌المللی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مرتبط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به هر پوهنحی‌؛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زمینه‌سازی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برای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رشد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بیش‌تر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مجلۀ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مهران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نقش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بیش‌تر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محصلان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‌در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آن؛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برگزاری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جلسات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با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محصلان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جهت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سهم‌گیری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بیش‌تر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شان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فعالیت‌های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فرهنگی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ورزشی؛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هماهنگی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سهم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فعال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داشتنِ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استادان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ارائۀ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کنفرانس‌ها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محافل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دانش‌جویی؛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اجرای فعالیت‌های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همه‌جانبه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جهت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منظم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با‌شکوه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برگزار‌شدن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 xml:space="preserve">محفل فرهنگیِ پوهنحی طب معالجوی </w:t>
      </w:r>
      <w:r w:rsidRPr="003D7E47">
        <w:rPr>
          <w:rFonts w:cs="Mitra" w:hint="cs"/>
          <w:sz w:val="28"/>
          <w:szCs w:val="28"/>
          <w:rtl/>
        </w:rPr>
        <w:t xml:space="preserve"> در هفتة فرهنگی غالب؛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زمینه‌سازی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اشتراک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استادان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محصلان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جلسات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فرهنگی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سایر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مؤسسات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خصوصی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ارگان‌های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دولتی؛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زمینه‌سازی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سیرهای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علمی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- ‌‌تفریحی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برای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استادان،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کارمندان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محصلانِ بخش خود؛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تهیه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تدارک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سامان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لوازم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مورد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ضرورت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محافل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مجالس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مربوط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پوهنحی</w:t>
      </w:r>
      <w:r w:rsidRPr="003D7E47">
        <w:rPr>
          <w:rFonts w:cs="Mitra" w:hint="cs"/>
          <w:sz w:val="28"/>
          <w:szCs w:val="28"/>
          <w:rtl/>
        </w:rPr>
        <w:t xml:space="preserve"> </w:t>
      </w:r>
      <w:r w:rsidR="003D7E47" w:rsidRPr="003D7E47">
        <w:rPr>
          <w:rFonts w:cs="Mitra" w:hint="cs"/>
          <w:sz w:val="28"/>
          <w:szCs w:val="28"/>
          <w:rtl/>
        </w:rPr>
        <w:t xml:space="preserve">تنظیم کانفرانس های استادان و محصلان </w:t>
      </w:r>
      <w:r w:rsidRPr="003D7E47">
        <w:rPr>
          <w:rFonts w:cs="Mitra" w:hint="cs"/>
          <w:sz w:val="28"/>
          <w:szCs w:val="28"/>
          <w:rtl/>
        </w:rPr>
        <w:t xml:space="preserve"> از طریق مدیریت خدمات؛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سایر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فعالیت‌های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فرهنگی‌‌یی که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طبق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پلان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استراتیژیک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پوهنتون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غالب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وزارت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تحصیلات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عالی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این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کمیته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تعلق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می‌گیرد</w:t>
      </w:r>
      <w:r w:rsidRPr="003D7E47">
        <w:rPr>
          <w:rFonts w:cs="Mitra"/>
          <w:sz w:val="28"/>
          <w:szCs w:val="28"/>
        </w:rPr>
        <w:t>.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ایجادِ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گروه</w:t>
      </w:r>
      <w:r w:rsidRPr="003D7E47">
        <w:rPr>
          <w:rFonts w:cs="Mitra"/>
          <w:sz w:val="28"/>
          <w:szCs w:val="28"/>
          <w:rtl/>
        </w:rPr>
        <w:t xml:space="preserve"> (</w:t>
      </w:r>
      <w:r w:rsidRPr="003D7E47">
        <w:rPr>
          <w:rFonts w:cs="Mitra" w:hint="cs"/>
          <w:sz w:val="28"/>
          <w:szCs w:val="28"/>
          <w:rtl/>
        </w:rPr>
        <w:t>تیم</w:t>
      </w:r>
      <w:r w:rsidRPr="003D7E47">
        <w:rPr>
          <w:rFonts w:cs="Mitra"/>
          <w:sz w:val="28"/>
          <w:szCs w:val="28"/>
          <w:rtl/>
        </w:rPr>
        <w:t>)</w:t>
      </w:r>
      <w:r w:rsidRPr="003D7E47">
        <w:rPr>
          <w:rFonts w:cs="Mitra" w:hint="cs"/>
          <w:sz w:val="28"/>
          <w:szCs w:val="28"/>
          <w:rtl/>
        </w:rPr>
        <w:t>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ورزشی: فوتبال،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‌فوتسال،</w:t>
      </w:r>
      <w:r w:rsidRPr="003D7E47">
        <w:rPr>
          <w:rFonts w:cs="Mitra"/>
          <w:sz w:val="28"/>
          <w:szCs w:val="28"/>
          <w:rtl/>
        </w:rPr>
        <w:t xml:space="preserve"> </w:t>
      </w:r>
      <w:r w:rsidR="003D7E47" w:rsidRPr="003D7E47">
        <w:rPr>
          <w:rFonts w:cs="Mitra" w:hint="cs"/>
          <w:sz w:val="28"/>
          <w:szCs w:val="28"/>
          <w:rtl/>
        </w:rPr>
        <w:t>والیبال،</w:t>
      </w:r>
      <w:r w:rsidRPr="003D7E47">
        <w:rPr>
          <w:rFonts w:cs="Mitra" w:hint="cs"/>
          <w:sz w:val="28"/>
          <w:szCs w:val="28"/>
          <w:rtl/>
        </w:rPr>
        <w:t xml:space="preserve"> ‌شطرنج،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‌جمناستیک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ورزش‌های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آزاد در سطحِ پوهنحی؛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تدویر</w:t>
      </w:r>
      <w:r w:rsidRPr="003D7E47">
        <w:rPr>
          <w:rFonts w:cs="Mitra"/>
          <w:sz w:val="28"/>
          <w:szCs w:val="28"/>
          <w:rtl/>
        </w:rPr>
        <w:t xml:space="preserve"> </w:t>
      </w:r>
      <w:r w:rsidR="003D7E47" w:rsidRPr="003D7E47">
        <w:rPr>
          <w:rFonts w:cs="Mitra" w:hint="cs"/>
          <w:sz w:val="28"/>
          <w:szCs w:val="28"/>
          <w:rtl/>
        </w:rPr>
        <w:t xml:space="preserve">تورنمنتهای  </w:t>
      </w:r>
      <w:r w:rsidRPr="003D7E47">
        <w:rPr>
          <w:rFonts w:cs="Mitra" w:hint="cs"/>
          <w:sz w:val="28"/>
          <w:szCs w:val="28"/>
          <w:rtl/>
        </w:rPr>
        <w:t>ورزشی؛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اشتراک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مسابقات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بیرون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از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پوهنتون؛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راه‌اندازی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مسابقات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بین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صنوف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مختلف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انتخاب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برگزیده‌گان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تیم‌های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ورزشی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پوهنتون؛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</w:rPr>
      </w:pPr>
      <w:r w:rsidRPr="003D7E47">
        <w:rPr>
          <w:rFonts w:cs="Mitra" w:hint="cs"/>
          <w:sz w:val="28"/>
          <w:szCs w:val="28"/>
          <w:rtl/>
        </w:rPr>
        <w:t>تدارک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محل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مناسب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برای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اجرای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بازی‌های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ورزشی در هماهنگی با کمیتة مرکزی؛</w:t>
      </w:r>
    </w:p>
    <w:p w:rsidR="00C55DA9" w:rsidRPr="003D7E47" w:rsidRDefault="00C55DA9" w:rsidP="003D7E47">
      <w:pPr>
        <w:pStyle w:val="ListParagraph"/>
        <w:numPr>
          <w:ilvl w:val="0"/>
          <w:numId w:val="5"/>
        </w:numPr>
        <w:tabs>
          <w:tab w:val="right" w:pos="6210"/>
        </w:tabs>
        <w:bidi/>
        <w:spacing w:after="0" w:line="240" w:lineRule="auto"/>
        <w:rPr>
          <w:rFonts w:cs="Mitra"/>
          <w:sz w:val="28"/>
          <w:szCs w:val="28"/>
          <w:rtl/>
        </w:rPr>
      </w:pPr>
      <w:r w:rsidRPr="003D7E47">
        <w:rPr>
          <w:rFonts w:cs="Mitra" w:hint="cs"/>
          <w:sz w:val="28"/>
          <w:szCs w:val="28"/>
          <w:rtl/>
        </w:rPr>
        <w:t>سهم‌گیری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فعالانه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سایر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برنامه‌های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ورزشی‌یی‌که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نظر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به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پلان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عملیاتی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و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استراتیژیک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پوهنتون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غالب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در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نظر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>گرفته</w:t>
      </w:r>
      <w:r w:rsidRPr="003D7E47">
        <w:rPr>
          <w:rFonts w:cs="Mitra"/>
          <w:sz w:val="28"/>
          <w:szCs w:val="28"/>
          <w:rtl/>
        </w:rPr>
        <w:t xml:space="preserve"> </w:t>
      </w:r>
      <w:r w:rsidRPr="003D7E47">
        <w:rPr>
          <w:rFonts w:cs="Mitra" w:hint="cs"/>
          <w:sz w:val="28"/>
          <w:szCs w:val="28"/>
          <w:rtl/>
        </w:rPr>
        <w:t xml:space="preserve">می‌شود. </w:t>
      </w:r>
    </w:p>
    <w:p w:rsidR="00EE6951" w:rsidRDefault="00EE6951" w:rsidP="00C55DA9">
      <w:pPr>
        <w:bidi/>
      </w:pPr>
    </w:p>
    <w:sectPr w:rsidR="00EE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E69"/>
    <w:multiLevelType w:val="hybridMultilevel"/>
    <w:tmpl w:val="01B2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474"/>
    <w:multiLevelType w:val="hybridMultilevel"/>
    <w:tmpl w:val="8A766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18BC"/>
    <w:multiLevelType w:val="hybridMultilevel"/>
    <w:tmpl w:val="D5BC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747AE"/>
    <w:multiLevelType w:val="hybridMultilevel"/>
    <w:tmpl w:val="5F94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43EA0"/>
    <w:multiLevelType w:val="hybridMultilevel"/>
    <w:tmpl w:val="76D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9"/>
    <w:rsid w:val="003D7E47"/>
    <w:rsid w:val="00C55DA9"/>
    <w:rsid w:val="00E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DA9"/>
    <w:pPr>
      <w:keepNext/>
      <w:keepLines/>
      <w:tabs>
        <w:tab w:val="left" w:pos="284"/>
      </w:tabs>
      <w:spacing w:after="0" w:line="240" w:lineRule="auto"/>
      <w:ind w:left="284"/>
      <w:outlineLvl w:val="1"/>
    </w:pPr>
    <w:rPr>
      <w:rFonts w:asciiTheme="majorHAnsi" w:eastAsiaTheme="majorEastAsia" w:hAnsiTheme="majorHAnsi" w:cs="2  Mitra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5DA9"/>
    <w:rPr>
      <w:rFonts w:asciiTheme="majorHAnsi" w:eastAsiaTheme="majorEastAsia" w:hAnsiTheme="majorHAnsi" w:cs="2  Mitra"/>
      <w:b/>
      <w:bCs/>
      <w:sz w:val="26"/>
      <w:szCs w:val="30"/>
    </w:rPr>
  </w:style>
  <w:style w:type="paragraph" w:styleId="ListParagraph">
    <w:name w:val="List Paragraph"/>
    <w:basedOn w:val="Normal"/>
    <w:uiPriority w:val="34"/>
    <w:qFormat/>
    <w:rsid w:val="00C55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DA9"/>
    <w:pPr>
      <w:keepNext/>
      <w:keepLines/>
      <w:tabs>
        <w:tab w:val="left" w:pos="284"/>
      </w:tabs>
      <w:spacing w:after="0" w:line="240" w:lineRule="auto"/>
      <w:ind w:left="284"/>
      <w:outlineLvl w:val="1"/>
    </w:pPr>
    <w:rPr>
      <w:rFonts w:asciiTheme="majorHAnsi" w:eastAsiaTheme="majorEastAsia" w:hAnsiTheme="majorHAnsi" w:cs="2  Mitra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5DA9"/>
    <w:rPr>
      <w:rFonts w:asciiTheme="majorHAnsi" w:eastAsiaTheme="majorEastAsia" w:hAnsiTheme="majorHAnsi" w:cs="2  Mitra"/>
      <w:b/>
      <w:bCs/>
      <w:sz w:val="26"/>
      <w:szCs w:val="30"/>
    </w:rPr>
  </w:style>
  <w:style w:type="paragraph" w:styleId="ListParagraph">
    <w:name w:val="List Paragraph"/>
    <w:basedOn w:val="Normal"/>
    <w:uiPriority w:val="34"/>
    <w:qFormat/>
    <w:rsid w:val="00C5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Medical</cp:lastModifiedBy>
  <cp:revision>1</cp:revision>
  <dcterms:created xsi:type="dcterms:W3CDTF">2022-08-03T09:16:00Z</dcterms:created>
  <dcterms:modified xsi:type="dcterms:W3CDTF">2022-08-03T09:35:00Z</dcterms:modified>
</cp:coreProperties>
</file>