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A" w:rsidRPr="002922D6" w:rsidRDefault="002922D6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b/>
          <w:bCs/>
          <w:color w:val="000000"/>
          <w:sz w:val="28"/>
          <w:szCs w:val="28"/>
          <w:rtl/>
        </w:rPr>
      </w:pPr>
      <w:r w:rsidRPr="002922D6">
        <w:rPr>
          <w:rFonts w:asciiTheme="majorBidi" w:hAnsiTheme="majorBidi" w:cs="B Z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545B45" wp14:editId="1C3E0F21">
            <wp:simplePos x="0" y="0"/>
            <wp:positionH relativeFrom="column">
              <wp:posOffset>4300220</wp:posOffset>
            </wp:positionH>
            <wp:positionV relativeFrom="paragraph">
              <wp:posOffset>-100330</wp:posOffset>
            </wp:positionV>
            <wp:extent cx="1181100" cy="1181100"/>
            <wp:effectExtent l="0" t="0" r="0" b="0"/>
            <wp:wrapNone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2D6">
        <w:rPr>
          <w:rFonts w:asciiTheme="majorBidi" w:hAnsiTheme="majorBidi" w:cs="B Zar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3D72D26" wp14:editId="40EBC6B6">
            <wp:simplePos x="0" y="0"/>
            <wp:positionH relativeFrom="column">
              <wp:posOffset>-52705</wp:posOffset>
            </wp:positionH>
            <wp:positionV relativeFrom="paragraph">
              <wp:posOffset>-100330</wp:posOffset>
            </wp:positionV>
            <wp:extent cx="1104900" cy="1104900"/>
            <wp:effectExtent l="0" t="0" r="0" b="0"/>
            <wp:wrapNone/>
            <wp:docPr id="4" name="Picture 4" descr="Ghali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alib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D7"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</w:rPr>
        <w:t>جمهوری ا</w:t>
      </w:r>
      <w:r w:rsidR="001734C9"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</w:rPr>
        <w:t>سلامی</w:t>
      </w:r>
      <w:r w:rsidR="006E74D7"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</w:rPr>
        <w:t xml:space="preserve"> افغانستان</w:t>
      </w:r>
    </w:p>
    <w:p w:rsidR="006E74D7" w:rsidRPr="002922D6" w:rsidRDefault="006E74D7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b/>
          <w:bCs/>
          <w:color w:val="000000"/>
          <w:sz w:val="28"/>
          <w:szCs w:val="28"/>
          <w:rtl/>
        </w:rPr>
      </w:pPr>
      <w:r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</w:rPr>
        <w:t>وزارت تحصيلات عالی</w:t>
      </w:r>
    </w:p>
    <w:p w:rsidR="003C6CB3" w:rsidRPr="002922D6" w:rsidRDefault="0061315B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</w:rPr>
        <w:t>پوهنتون غالب</w:t>
      </w:r>
    </w:p>
    <w:p w:rsidR="00793B90" w:rsidRPr="002922D6" w:rsidRDefault="00E34B50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b/>
          <w:bCs/>
          <w:color w:val="000000"/>
          <w:sz w:val="28"/>
          <w:szCs w:val="28"/>
          <w:rtl/>
        </w:rPr>
      </w:pPr>
      <w:r>
        <w:rPr>
          <w:rFonts w:asciiTheme="majorBidi" w:hAnsiTheme="majorBidi" w:cs="B Zar" w:hint="cs"/>
          <w:b/>
          <w:bCs/>
          <w:color w:val="000000"/>
          <w:sz w:val="28"/>
          <w:szCs w:val="28"/>
          <w:rtl/>
        </w:rPr>
        <w:t>ریاست تحقیقات</w:t>
      </w:r>
      <w:bookmarkStart w:id="0" w:name="_GoBack"/>
      <w:bookmarkEnd w:id="0"/>
      <w:r w:rsidR="00793B90"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</w:rPr>
        <w:t xml:space="preserve"> و ارتباطات</w:t>
      </w:r>
    </w:p>
    <w:p w:rsidR="003C6CB3" w:rsidRPr="002922D6" w:rsidRDefault="003C6CB3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B816AE" w:rsidRPr="002922D6" w:rsidRDefault="00B816AE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1878F2" w:rsidRPr="002922D6" w:rsidRDefault="001878F2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586D29" w:rsidRPr="002922D6" w:rsidRDefault="00586D29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586D29" w:rsidRPr="002922D6" w:rsidRDefault="00586D29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586D29" w:rsidRPr="002922D6" w:rsidRDefault="00586D29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A6172C" w:rsidRPr="002922D6" w:rsidRDefault="002922D6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b/>
          <w:bCs/>
          <w:color w:val="000000"/>
          <w:sz w:val="36"/>
          <w:szCs w:val="36"/>
          <w:rtl/>
          <w:lang w:bidi="fa-I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922D6">
        <w:rPr>
          <w:rFonts w:asciiTheme="majorBidi" w:hAnsiTheme="majorBidi" w:cs="B Zar"/>
          <w:b/>
          <w:bCs/>
          <w:color w:val="000000"/>
          <w:sz w:val="36"/>
          <w:szCs w:val="36"/>
          <w:rtl/>
          <w:lang w:bidi="fa-I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طرزالعمل کمیت</w:t>
      </w:r>
      <w:r w:rsidRPr="002922D6">
        <w:rPr>
          <w:rFonts w:asciiTheme="majorBidi" w:hAnsiTheme="majorBidi" w:cs="B Zar" w:hint="cs"/>
          <w:b/>
          <w:bCs/>
          <w:color w:val="000000"/>
          <w:sz w:val="36"/>
          <w:szCs w:val="36"/>
          <w:rtl/>
          <w:lang w:bidi="fa-I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ۀ</w:t>
      </w:r>
      <w:r w:rsidR="003D1AB8" w:rsidRPr="002922D6">
        <w:rPr>
          <w:rFonts w:asciiTheme="majorBidi" w:hAnsiTheme="majorBidi" w:cs="B Zar"/>
          <w:b/>
          <w:bCs/>
          <w:color w:val="000000"/>
          <w:sz w:val="36"/>
          <w:szCs w:val="36"/>
          <w:rtl/>
          <w:lang w:bidi="fa-IR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تفاهم‌نامه‌ها</w:t>
      </w:r>
    </w:p>
    <w:p w:rsidR="00B816AE" w:rsidRPr="002922D6" w:rsidRDefault="00B816AE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B816AE" w:rsidRPr="002922D6" w:rsidRDefault="00B816AE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B816AE" w:rsidRPr="002922D6" w:rsidRDefault="00B816AE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6E74D7" w:rsidRPr="002922D6" w:rsidRDefault="006E74D7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3C6CB3" w:rsidRPr="002922D6" w:rsidRDefault="003C6CB3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391E6D" w:rsidRPr="002922D6" w:rsidRDefault="00391E6D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391E6D" w:rsidRPr="002922D6" w:rsidRDefault="00391E6D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391E6D" w:rsidRPr="002922D6" w:rsidRDefault="00391E6D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3C6CB3" w:rsidRPr="002922D6" w:rsidRDefault="003C6CB3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6E74D7" w:rsidRPr="002922D6" w:rsidRDefault="006E74D7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3C6CB3" w:rsidRPr="002922D6" w:rsidRDefault="003D1AB8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prs-AF"/>
        </w:rPr>
        <w:t>سال</w:t>
      </w:r>
      <w:r w:rsidR="00391E6D" w:rsidRPr="002922D6">
        <w:rPr>
          <w:rFonts w:asciiTheme="majorBidi" w:hAnsiTheme="majorBidi" w:cs="B Zar"/>
          <w:color w:val="000000"/>
          <w:sz w:val="28"/>
          <w:szCs w:val="28"/>
          <w:rtl/>
          <w:lang w:bidi="prs-AF"/>
        </w:rPr>
        <w:t>: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prs-AF"/>
        </w:rPr>
        <w:t xml:space="preserve"> 1398</w:t>
      </w:r>
    </w:p>
    <w:p w:rsidR="00391E6D" w:rsidRPr="002922D6" w:rsidRDefault="00391E6D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391E6D" w:rsidRPr="002922D6" w:rsidRDefault="00391E6D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391E6D" w:rsidRPr="002922D6" w:rsidRDefault="00391E6D" w:rsidP="002922D6">
      <w:pPr>
        <w:bidi/>
        <w:spacing w:after="0" w:line="240" w:lineRule="auto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391E6D" w:rsidRPr="002922D6" w:rsidRDefault="00391E6D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577C19" w:rsidRPr="002922D6" w:rsidRDefault="00577C19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577C19" w:rsidRPr="002922D6" w:rsidRDefault="00577C19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577C19" w:rsidRPr="002922D6" w:rsidRDefault="00577C19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1B11E4" w:rsidRPr="002922D6" w:rsidRDefault="001B11E4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  <w:sectPr w:rsidR="001B11E4" w:rsidRPr="002922D6" w:rsidSect="00577C19">
          <w:footerReference w:type="even" r:id="rId11"/>
          <w:pgSz w:w="11906" w:h="16838" w:code="9"/>
          <w:pgMar w:top="1418" w:right="1701" w:bottom="1418" w:left="1418" w:header="720" w:footer="720" w:gutter="0"/>
          <w:pgNumType w:start="1"/>
          <w:cols w:space="720"/>
          <w:docGrid w:linePitch="360"/>
        </w:sectPr>
      </w:pPr>
    </w:p>
    <w:p w:rsidR="00577C19" w:rsidRPr="002922D6" w:rsidRDefault="00577C19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1B11E4" w:rsidRPr="002922D6" w:rsidRDefault="001B11E4" w:rsidP="002922D6">
      <w:pPr>
        <w:pStyle w:val="TOCHeading"/>
        <w:spacing w:line="240" w:lineRule="auto"/>
        <w:jc w:val="center"/>
        <w:rPr>
          <w:rFonts w:asciiTheme="majorBidi" w:hAnsiTheme="majorBidi" w:cs="B Zar"/>
          <w:color w:val="000000"/>
          <w:rtl/>
        </w:rPr>
      </w:pPr>
      <w:r w:rsidRPr="002922D6">
        <w:rPr>
          <w:rFonts w:asciiTheme="majorBidi" w:hAnsiTheme="majorBidi" w:cs="B Zar"/>
          <w:color w:val="000000"/>
          <w:rtl/>
        </w:rPr>
        <w:t>فهرست مطالب</w:t>
      </w:r>
    </w:p>
    <w:p w:rsidR="001B11E4" w:rsidRPr="002922D6" w:rsidRDefault="001B11E4" w:rsidP="002922D6">
      <w:pPr>
        <w:bidi/>
        <w:spacing w:line="240" w:lineRule="auto"/>
        <w:rPr>
          <w:rFonts w:asciiTheme="majorBidi" w:hAnsiTheme="majorBidi" w:cs="B Zar"/>
          <w:color w:val="000000"/>
          <w:sz w:val="28"/>
          <w:szCs w:val="28"/>
          <w:lang w:eastAsia="ja-JP"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u w:val="single"/>
          <w:rtl/>
          <w:lang w:eastAsia="ja-JP" w:bidi="fa-IR"/>
        </w:rPr>
        <w:t>عنوان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2922D6">
        <w:rPr>
          <w:rFonts w:asciiTheme="majorBidi" w:hAnsiTheme="majorBidi" w:cs="B Zar"/>
          <w:color w:val="000000"/>
          <w:sz w:val="28"/>
          <w:szCs w:val="28"/>
          <w:u w:val="single"/>
          <w:rtl/>
          <w:lang w:eastAsia="ja-JP" w:bidi="fa-IR"/>
        </w:rPr>
        <w:t xml:space="preserve"> صفحه</w:t>
      </w:r>
    </w:p>
    <w:p w:rsidR="001B11E4" w:rsidRPr="002922D6" w:rsidRDefault="001B11E4" w:rsidP="002922D6">
      <w:pPr>
        <w:pStyle w:val="TOC1"/>
        <w:rPr>
          <w:rFonts w:asciiTheme="majorBidi" w:hAnsiTheme="majorBidi" w:cs="B Zar"/>
          <w:sz w:val="28"/>
          <w:szCs w:val="28"/>
        </w:rPr>
      </w:pPr>
      <w:r w:rsidRPr="002922D6">
        <w:rPr>
          <w:rFonts w:asciiTheme="majorBidi" w:hAnsiTheme="majorBidi" w:cs="B Zar"/>
          <w:sz w:val="28"/>
          <w:szCs w:val="28"/>
        </w:rPr>
        <w:fldChar w:fldCharType="begin"/>
      </w:r>
      <w:r w:rsidRPr="002922D6">
        <w:rPr>
          <w:rFonts w:asciiTheme="majorBidi" w:hAnsiTheme="majorBidi" w:cs="B Zar"/>
          <w:sz w:val="28"/>
          <w:szCs w:val="28"/>
        </w:rPr>
        <w:instrText xml:space="preserve"> TOC \o "1-3" \h \z \u </w:instrText>
      </w:r>
      <w:r w:rsidRPr="002922D6">
        <w:rPr>
          <w:rFonts w:asciiTheme="majorBidi" w:hAnsiTheme="majorBidi" w:cs="B Zar"/>
          <w:sz w:val="28"/>
          <w:szCs w:val="28"/>
        </w:rPr>
        <w:fldChar w:fldCharType="separate"/>
      </w:r>
      <w:hyperlink w:anchor="_Toc26084692" w:history="1">
        <w:r w:rsidRPr="002922D6">
          <w:rPr>
            <w:rStyle w:val="Hyperlink"/>
            <w:rFonts w:asciiTheme="majorBidi" w:hAnsiTheme="majorBidi" w:cs="B Zar"/>
            <w:b w:val="0"/>
            <w:bCs w:val="0"/>
            <w:sz w:val="28"/>
            <w:szCs w:val="28"/>
            <w:rtl/>
          </w:rPr>
          <w:t>مقدمه</w:t>
        </w:r>
        <w:r w:rsidRPr="002922D6">
          <w:rPr>
            <w:rFonts w:asciiTheme="majorBidi" w:hAnsiTheme="majorBidi" w:cs="B Zar"/>
            <w:webHidden/>
            <w:sz w:val="28"/>
            <w:szCs w:val="28"/>
          </w:rPr>
          <w:tab/>
        </w:r>
        <w:r w:rsidRPr="002922D6">
          <w:rPr>
            <w:rFonts w:asciiTheme="majorBidi" w:hAnsiTheme="majorBidi" w:cs="B Zar"/>
            <w:webHidden/>
            <w:sz w:val="28"/>
            <w:szCs w:val="28"/>
          </w:rPr>
          <w:fldChar w:fldCharType="begin"/>
        </w:r>
        <w:r w:rsidRPr="002922D6">
          <w:rPr>
            <w:rFonts w:asciiTheme="majorBidi" w:hAnsiTheme="majorBidi" w:cs="B Zar"/>
            <w:webHidden/>
            <w:sz w:val="28"/>
            <w:szCs w:val="28"/>
          </w:rPr>
          <w:instrText xml:space="preserve"> PAGEREF _Toc26084692 \h </w:instrText>
        </w:r>
        <w:r w:rsidRPr="002922D6">
          <w:rPr>
            <w:rFonts w:asciiTheme="majorBidi" w:hAnsiTheme="majorBidi" w:cs="B Zar"/>
            <w:webHidden/>
            <w:sz w:val="28"/>
            <w:szCs w:val="28"/>
          </w:rPr>
        </w:r>
        <w:r w:rsidRPr="002922D6">
          <w:rPr>
            <w:rFonts w:asciiTheme="majorBidi" w:hAnsiTheme="majorBidi" w:cs="B Zar"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webHidden/>
            <w:sz w:val="28"/>
            <w:szCs w:val="28"/>
            <w:rtl/>
          </w:rPr>
          <w:t>1</w:t>
        </w:r>
        <w:r w:rsidRPr="002922D6">
          <w:rPr>
            <w:rFonts w:asciiTheme="majorBidi" w:hAnsiTheme="majorBidi" w:cs="B Zar"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1"/>
        <w:rPr>
          <w:rFonts w:asciiTheme="majorBidi" w:hAnsiTheme="majorBidi" w:cs="B Zar"/>
          <w:sz w:val="28"/>
          <w:szCs w:val="28"/>
        </w:rPr>
      </w:pPr>
      <w:hyperlink w:anchor="_Toc26084693" w:history="1">
        <w:r w:rsidR="001B11E4" w:rsidRPr="002922D6">
          <w:rPr>
            <w:rStyle w:val="Hyperlink"/>
            <w:rFonts w:asciiTheme="majorBidi" w:hAnsiTheme="majorBidi" w:cs="B Zar"/>
            <w:sz w:val="28"/>
            <w:szCs w:val="28"/>
            <w:rtl/>
          </w:rPr>
          <w:t>فصل اول</w:t>
        </w:r>
      </w:hyperlink>
    </w:p>
    <w:p w:rsidR="001B11E4" w:rsidRPr="002922D6" w:rsidRDefault="0047665A" w:rsidP="002922D6">
      <w:pPr>
        <w:pStyle w:val="TOC1"/>
        <w:rPr>
          <w:rFonts w:asciiTheme="majorBidi" w:hAnsiTheme="majorBidi" w:cs="B Zar"/>
          <w:sz w:val="28"/>
          <w:szCs w:val="28"/>
        </w:rPr>
      </w:pPr>
      <w:hyperlink w:anchor="_Toc26084694" w:history="1">
        <w:r w:rsidR="001B11E4" w:rsidRPr="002922D6">
          <w:rPr>
            <w:rStyle w:val="Hyperlink"/>
            <w:rFonts w:asciiTheme="majorBidi" w:hAnsiTheme="majorBidi" w:cs="B Zar"/>
            <w:sz w:val="28"/>
            <w:szCs w:val="28"/>
            <w:rtl/>
          </w:rPr>
          <w:t>مبنا و هدف</w:t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695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اول: مبنا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_Toc26084695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1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696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دوم: هدف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_Toc26084696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1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1"/>
        <w:rPr>
          <w:rFonts w:asciiTheme="majorBidi" w:hAnsiTheme="majorBidi" w:cs="B Zar"/>
          <w:sz w:val="28"/>
          <w:szCs w:val="28"/>
        </w:rPr>
      </w:pPr>
      <w:hyperlink w:anchor="_Toc26084697" w:history="1">
        <w:r w:rsidR="001B11E4" w:rsidRPr="002922D6">
          <w:rPr>
            <w:rStyle w:val="Hyperlink"/>
            <w:rFonts w:asciiTheme="majorBidi" w:hAnsiTheme="majorBidi" w:cs="B Zar"/>
            <w:sz w:val="28"/>
            <w:szCs w:val="28"/>
            <w:rtl/>
          </w:rPr>
          <w:t>فصل دوم</w:t>
        </w:r>
      </w:hyperlink>
    </w:p>
    <w:p w:rsidR="001B11E4" w:rsidRPr="002922D6" w:rsidRDefault="0047665A" w:rsidP="002922D6">
      <w:pPr>
        <w:pStyle w:val="TOC1"/>
        <w:rPr>
          <w:rFonts w:asciiTheme="majorBidi" w:hAnsiTheme="majorBidi" w:cs="B Zar"/>
          <w:sz w:val="28"/>
          <w:szCs w:val="28"/>
        </w:rPr>
      </w:pPr>
      <w:hyperlink w:anchor="_Toc26084698" w:history="1">
        <w:r w:rsidR="002922D6" w:rsidRPr="002922D6">
          <w:rPr>
            <w:rStyle w:val="Hyperlink"/>
            <w:rFonts w:asciiTheme="majorBidi" w:hAnsiTheme="majorBidi" w:cs="B Zar"/>
            <w:sz w:val="28"/>
            <w:szCs w:val="28"/>
            <w:rtl/>
          </w:rPr>
          <w:t>ترکیب، نحو</w:t>
        </w:r>
        <w:r w:rsidR="002922D6" w:rsidRPr="002922D6">
          <w:rPr>
            <w:rStyle w:val="Hyperlink"/>
            <w:rFonts w:asciiTheme="majorBidi" w:hAnsiTheme="majorBidi" w:cs="B Zar" w:hint="cs"/>
            <w:sz w:val="28"/>
            <w:szCs w:val="28"/>
            <w:rtl/>
          </w:rPr>
          <w:t>ۀ</w:t>
        </w:r>
        <w:r w:rsidR="001B11E4" w:rsidRPr="002922D6">
          <w:rPr>
            <w:rStyle w:val="Hyperlink"/>
            <w:rFonts w:asciiTheme="majorBidi" w:hAnsiTheme="majorBidi" w:cs="B Zar"/>
            <w:sz w:val="28"/>
            <w:szCs w:val="28"/>
            <w:rtl/>
          </w:rPr>
          <w:t xml:space="preserve"> کارکرد و نظارت از کمیته</w:t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699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سوم: ترکیب کمیته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_Toc26084699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2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700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چهارم: وظایف و صلاحیت‌های کمیته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_Toc26084700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2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701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پنجم: دایرنمودن جلسه‌ها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_Toc26084701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2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702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ششم: نظارت از کارکرد کمیته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_Toc26084702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3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1"/>
        <w:rPr>
          <w:rFonts w:asciiTheme="majorBidi" w:hAnsiTheme="majorBidi" w:cs="B Zar"/>
          <w:sz w:val="28"/>
          <w:szCs w:val="28"/>
        </w:rPr>
      </w:pPr>
      <w:hyperlink w:anchor="_Toc26084703" w:history="1">
        <w:r w:rsidR="001B11E4" w:rsidRPr="002922D6">
          <w:rPr>
            <w:rStyle w:val="Hyperlink"/>
            <w:rFonts w:asciiTheme="majorBidi" w:hAnsiTheme="majorBidi" w:cs="B Zar"/>
            <w:sz w:val="28"/>
            <w:szCs w:val="28"/>
            <w:rtl/>
          </w:rPr>
          <w:t>فصل سوم</w:t>
        </w:r>
      </w:hyperlink>
    </w:p>
    <w:p w:rsidR="001B11E4" w:rsidRPr="002922D6" w:rsidRDefault="0047665A" w:rsidP="002922D6">
      <w:pPr>
        <w:pStyle w:val="TOC1"/>
        <w:rPr>
          <w:rFonts w:asciiTheme="majorBidi" w:hAnsiTheme="majorBidi" w:cs="B Zar"/>
          <w:sz w:val="28"/>
          <w:szCs w:val="28"/>
        </w:rPr>
      </w:pPr>
      <w:hyperlink w:anchor="_Toc26084704" w:history="1">
        <w:r w:rsidR="001B11E4" w:rsidRPr="002922D6">
          <w:rPr>
            <w:rStyle w:val="Hyperlink"/>
            <w:rFonts w:asciiTheme="majorBidi" w:hAnsiTheme="majorBidi" w:cs="B Zar"/>
            <w:sz w:val="28"/>
            <w:szCs w:val="28"/>
            <w:rtl/>
          </w:rPr>
          <w:t>احکام متفرقه</w:t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705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هشتم: تعدیل در طرزالعمل کمیته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_Toc26084705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3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47665A" w:rsidP="002922D6">
      <w:pPr>
        <w:pStyle w:val="TOC2"/>
        <w:tabs>
          <w:tab w:val="right" w:leader="dot" w:pos="8777"/>
        </w:tabs>
        <w:bidi/>
        <w:spacing w:after="0" w:line="240" w:lineRule="auto"/>
        <w:jc w:val="lowKashida"/>
        <w:rPr>
          <w:rFonts w:asciiTheme="majorBidi" w:hAnsiTheme="majorBidi" w:cs="B Zar"/>
          <w:noProof/>
          <w:sz w:val="28"/>
          <w:szCs w:val="28"/>
        </w:rPr>
      </w:pPr>
      <w:hyperlink w:anchor="_Toc26084706" w:history="1">
        <w:r w:rsidR="001B11E4" w:rsidRPr="002922D6">
          <w:rPr>
            <w:rStyle w:val="Hyperlink"/>
            <w:rFonts w:asciiTheme="majorBidi" w:hAnsiTheme="majorBidi" w:cs="B Zar"/>
            <w:noProof/>
            <w:sz w:val="28"/>
            <w:szCs w:val="28"/>
            <w:rtl/>
            <w:lang w:bidi="fa-IR"/>
          </w:rPr>
          <w:t>مادة نهم: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tab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begin"/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instrText xml:space="preserve"> PAGEREF _Toc26084706 \h </w:instrTex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separate"/>
        </w:r>
        <w:r w:rsidR="00105681" w:rsidRPr="002922D6">
          <w:rPr>
            <w:rFonts w:asciiTheme="majorBidi" w:hAnsiTheme="majorBidi" w:cs="B Zar"/>
            <w:noProof/>
            <w:webHidden/>
            <w:sz w:val="28"/>
            <w:szCs w:val="28"/>
            <w:rtl/>
          </w:rPr>
          <w:t>3</w:t>
        </w:r>
        <w:r w:rsidR="001B11E4" w:rsidRPr="002922D6">
          <w:rPr>
            <w:rFonts w:asciiTheme="majorBidi" w:hAnsiTheme="majorBidi" w:cs="B Zar"/>
            <w:noProof/>
            <w:webHidden/>
            <w:sz w:val="28"/>
            <w:szCs w:val="28"/>
          </w:rPr>
          <w:fldChar w:fldCharType="end"/>
        </w:r>
      </w:hyperlink>
    </w:p>
    <w:p w:rsidR="001B11E4" w:rsidRPr="002922D6" w:rsidRDefault="001B11E4" w:rsidP="002922D6">
      <w:pPr>
        <w:spacing w:line="240" w:lineRule="auto"/>
        <w:rPr>
          <w:rFonts w:asciiTheme="majorBidi" w:hAnsiTheme="majorBidi" w:cs="B Zar"/>
          <w:sz w:val="28"/>
          <w:szCs w:val="28"/>
        </w:rPr>
      </w:pPr>
      <w:r w:rsidRPr="002922D6">
        <w:rPr>
          <w:rFonts w:asciiTheme="majorBidi" w:hAnsiTheme="majorBidi" w:cs="B Zar"/>
          <w:b/>
          <w:bCs/>
          <w:noProof/>
          <w:sz w:val="28"/>
          <w:szCs w:val="28"/>
        </w:rPr>
        <w:fldChar w:fldCharType="end"/>
      </w:r>
    </w:p>
    <w:p w:rsidR="005F6B3D" w:rsidRPr="002922D6" w:rsidRDefault="005F6B3D" w:rsidP="002922D6">
      <w:pPr>
        <w:bidi/>
        <w:spacing w:after="0" w:line="240" w:lineRule="auto"/>
        <w:ind w:hanging="2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  <w:sectPr w:rsidR="005F6B3D" w:rsidRPr="002922D6" w:rsidSect="00577C19">
          <w:headerReference w:type="default" r:id="rId12"/>
          <w:footerReference w:type="default" r:id="rId13"/>
          <w:pgSz w:w="11906" w:h="16838" w:code="9"/>
          <w:pgMar w:top="1418" w:right="1701" w:bottom="1418" w:left="1418" w:header="720" w:footer="720" w:gutter="0"/>
          <w:pgNumType w:start="1"/>
          <w:cols w:space="720"/>
          <w:docGrid w:linePitch="360"/>
        </w:sectPr>
      </w:pPr>
    </w:p>
    <w:p w:rsidR="00577C19" w:rsidRPr="002922D6" w:rsidRDefault="00577C19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2240EA" w:rsidRPr="002922D6" w:rsidRDefault="002240EA" w:rsidP="002922D6">
      <w:pPr>
        <w:bidi/>
        <w:spacing w:after="0" w:line="240" w:lineRule="auto"/>
        <w:rPr>
          <w:rFonts w:asciiTheme="majorBidi" w:hAnsiTheme="majorBidi" w:cs="B Zar"/>
          <w:color w:val="000000"/>
          <w:sz w:val="28"/>
          <w:szCs w:val="28"/>
          <w:rtl/>
          <w:lang w:bidi="prs-AF"/>
        </w:rPr>
      </w:pPr>
    </w:p>
    <w:p w:rsidR="002240EA" w:rsidRPr="002922D6" w:rsidRDefault="002240EA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color w:val="000000"/>
          <w:sz w:val="28"/>
          <w:szCs w:val="28"/>
          <w:lang w:bidi="prs-AF"/>
        </w:rPr>
      </w:pPr>
    </w:p>
    <w:p w:rsidR="00B43FD9" w:rsidRPr="002922D6" w:rsidRDefault="00B43FD9" w:rsidP="002922D6">
      <w:pPr>
        <w:pStyle w:val="Heading1"/>
        <w:bidi/>
        <w:rPr>
          <w:rFonts w:asciiTheme="majorBidi" w:hAnsiTheme="majorBidi" w:cs="B Zar"/>
          <w:sz w:val="28"/>
          <w:szCs w:val="28"/>
          <w:rtl/>
          <w:lang w:bidi="fa-IR"/>
        </w:rPr>
      </w:pPr>
      <w:bookmarkStart w:id="1" w:name="_Toc26084691"/>
      <w:r w:rsidRPr="002922D6">
        <w:rPr>
          <w:rFonts w:asciiTheme="majorBidi" w:hAnsiTheme="majorBidi" w:cs="B Zar"/>
          <w:sz w:val="28"/>
          <w:szCs w:val="28"/>
          <w:rtl/>
          <w:lang w:bidi="fa-IR"/>
        </w:rPr>
        <w:t xml:space="preserve">طرزالعمل </w:t>
      </w:r>
      <w:r w:rsidR="00BC41A3" w:rsidRPr="002922D6">
        <w:rPr>
          <w:rFonts w:asciiTheme="majorBidi" w:hAnsiTheme="majorBidi" w:cs="B Zar"/>
          <w:sz w:val="28"/>
          <w:szCs w:val="28"/>
          <w:rtl/>
          <w:lang w:bidi="fa-IR"/>
        </w:rPr>
        <w:t>کمیت</w:t>
      </w:r>
      <w:r w:rsidR="00BC41A3" w:rsidRPr="002922D6">
        <w:rPr>
          <w:rFonts w:asciiTheme="majorBidi" w:hAnsiTheme="majorBidi" w:cs="B Zar" w:hint="cs"/>
          <w:sz w:val="28"/>
          <w:szCs w:val="28"/>
          <w:rtl/>
          <w:lang w:bidi="fa-IR"/>
        </w:rPr>
        <w:t>ۀ</w:t>
      </w:r>
      <w:r w:rsidR="003D1AB8" w:rsidRPr="002922D6">
        <w:rPr>
          <w:rFonts w:asciiTheme="majorBidi" w:hAnsiTheme="majorBidi" w:cs="B Zar"/>
          <w:sz w:val="28"/>
          <w:szCs w:val="28"/>
          <w:rtl/>
          <w:lang w:bidi="fa-IR"/>
        </w:rPr>
        <w:t xml:space="preserve"> تفاهم‌نامه‌ها</w:t>
      </w:r>
      <w:bookmarkEnd w:id="1"/>
    </w:p>
    <w:p w:rsidR="00E00444" w:rsidRPr="002922D6" w:rsidRDefault="003D1AB8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2" w:name="_Toc26084692"/>
      <w:r w:rsidRPr="002922D6">
        <w:rPr>
          <w:rFonts w:asciiTheme="majorBidi" w:hAnsiTheme="majorBidi" w:cs="B Zar"/>
          <w:szCs w:val="28"/>
          <w:rtl/>
          <w:lang w:bidi="fa-IR"/>
        </w:rPr>
        <w:t>مقدمه</w:t>
      </w:r>
      <w:bookmarkEnd w:id="2"/>
    </w:p>
    <w:p w:rsidR="0052563D" w:rsidRPr="002922D6" w:rsidRDefault="00BC41A3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در جامع</w:t>
      </w:r>
      <w:r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 xml:space="preserve">ۀ </w:t>
      </w:r>
      <w:r w:rsidR="005D586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امروز، نهادی موفق است، که بتواند ارتباطاتی برنامه‌ریزی</w:t>
      </w:r>
      <w:r w:rsidR="00B542B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‌شده با سایر نهاد</w:t>
      </w:r>
      <w:r w:rsidR="005D586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‌های مرتبط به حوزة کاری خود </w:t>
      </w:r>
      <w:r w:rsidR="00696558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داشته‌ باشد؛ پوهنتون غالب با درک این مهم و در جهتِ گسترش ارائة خدماتِ تحصیلی در کشور، کمیتة تفاهم‌نامه‌های خود را ایجاد می‌نماید.</w:t>
      </w:r>
      <w:r w:rsidR="005F6B3D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‌ </w:t>
      </w:r>
      <w:r w:rsidR="00696558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غالب، </w:t>
      </w:r>
      <w:r w:rsidR="00B542B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باور دارد</w:t>
      </w:r>
      <w:r w:rsidR="00696558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که عقد تفاهم‌نامه‌ها با سایر نهادهای </w:t>
      </w:r>
      <w:r w:rsidR="00B542B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داخلی و خارجی</w:t>
      </w:r>
      <w:r w:rsidR="00481B0A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ِ با اعتبار</w:t>
      </w:r>
      <w:r w:rsidR="00696558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، ضمنِ زمینه‌سازیِ استفاده از تجارب، امکانات و دانش‌ دیگران، می‌تواند چهرة به‌تری از این نهادِ تحصیلی برای جامعه به نمایش بگذارد. کمیتة تفاهم‌نمه‌های پوهنتون غالب، به عنوان یک کمیته، زیرمجموعة شورای علمی پوهنتون به منظور تهیه و بررسی تفاهم‌نامه‌ها با سایر نهادهای علمی و اداری مطابق به نیازهای این نهاد و قوانین موجود ایجاد گردیده و فعالیت می‌نماید. </w:t>
      </w:r>
    </w:p>
    <w:p w:rsidR="0052563D" w:rsidRPr="002922D6" w:rsidRDefault="0052563D" w:rsidP="002922D6">
      <w:pPr>
        <w:bidi/>
        <w:spacing w:after="0" w:line="240" w:lineRule="auto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3D1AB8" w:rsidRPr="002922D6" w:rsidRDefault="003D1AB8" w:rsidP="002922D6">
      <w:pPr>
        <w:bidi/>
        <w:spacing w:after="0" w:line="240" w:lineRule="auto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</w:t>
      </w:r>
    </w:p>
    <w:p w:rsidR="003D1AB8" w:rsidRPr="002922D6" w:rsidRDefault="00F26A2F" w:rsidP="002922D6">
      <w:pPr>
        <w:pStyle w:val="Heading1"/>
        <w:bidi/>
        <w:rPr>
          <w:rFonts w:asciiTheme="majorBidi" w:hAnsiTheme="majorBidi" w:cs="B Zar"/>
          <w:sz w:val="28"/>
          <w:szCs w:val="28"/>
          <w:rtl/>
          <w:lang w:bidi="fa-IR"/>
        </w:rPr>
      </w:pPr>
      <w:bookmarkStart w:id="3" w:name="_Toc26084693"/>
      <w:r w:rsidRPr="002922D6">
        <w:rPr>
          <w:rFonts w:asciiTheme="majorBidi" w:hAnsiTheme="majorBidi" w:cs="B Zar"/>
          <w:sz w:val="28"/>
          <w:szCs w:val="28"/>
          <w:rtl/>
          <w:lang w:bidi="fa-IR"/>
        </w:rPr>
        <w:t>فصل اول</w:t>
      </w:r>
      <w:bookmarkEnd w:id="3"/>
    </w:p>
    <w:p w:rsidR="00F26A2F" w:rsidRPr="002922D6" w:rsidRDefault="00DC5D5D" w:rsidP="002922D6">
      <w:pPr>
        <w:pStyle w:val="Heading1"/>
        <w:bidi/>
        <w:rPr>
          <w:rFonts w:asciiTheme="majorBidi" w:hAnsiTheme="majorBidi" w:cs="B Zar"/>
          <w:sz w:val="28"/>
          <w:szCs w:val="28"/>
          <w:rtl/>
          <w:lang w:bidi="fa-IR"/>
        </w:rPr>
      </w:pPr>
      <w:bookmarkStart w:id="4" w:name="_Toc26084694"/>
      <w:r w:rsidRPr="002922D6">
        <w:rPr>
          <w:rFonts w:asciiTheme="majorBidi" w:hAnsiTheme="majorBidi" w:cs="B Zar"/>
          <w:sz w:val="28"/>
          <w:szCs w:val="28"/>
          <w:rtl/>
          <w:lang w:bidi="fa-IR"/>
        </w:rPr>
        <w:t>مبنا و هدف</w:t>
      </w:r>
      <w:bookmarkEnd w:id="4"/>
    </w:p>
    <w:p w:rsidR="00F26A2F" w:rsidRPr="002922D6" w:rsidRDefault="00F26A2F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5" w:name="_Toc26084695"/>
      <w:r w:rsidRPr="002922D6">
        <w:rPr>
          <w:rFonts w:asciiTheme="majorBidi" w:hAnsiTheme="majorBidi" w:cs="B Zar"/>
          <w:szCs w:val="28"/>
          <w:rtl/>
          <w:lang w:bidi="fa-IR"/>
        </w:rPr>
        <w:t>مادة اول: مبنا</w:t>
      </w:r>
      <w:bookmarkEnd w:id="5"/>
    </w:p>
    <w:p w:rsidR="00F26A2F" w:rsidRPr="002922D6" w:rsidRDefault="00BC41A3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کمیت</w:t>
      </w:r>
      <w:r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ۀ</w:t>
      </w:r>
      <w:r w:rsidR="00F26A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تفاهم‌نامه‌ها یکی از کمیته‌های زیرمجموع</w:t>
      </w:r>
      <w:r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ۀ</w:t>
      </w:r>
      <w:r w:rsidR="00F26A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شورای علمی پوهنتون می‌باشد که بر </w:t>
      </w:r>
      <w:r w:rsidR="00E200C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بنیاد</w:t>
      </w:r>
      <w:r w:rsidR="00F26A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فیصلة جلسة .... مؤرخ ... شورای علمی ایجاد گردیده است. </w:t>
      </w:r>
    </w:p>
    <w:p w:rsidR="00F83734" w:rsidRPr="002922D6" w:rsidRDefault="00F8373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F26A2F" w:rsidRPr="002922D6" w:rsidRDefault="00F26A2F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6" w:name="_Toc26084696"/>
      <w:r w:rsidRPr="002922D6">
        <w:rPr>
          <w:rFonts w:asciiTheme="majorBidi" w:hAnsiTheme="majorBidi" w:cs="B Zar"/>
          <w:szCs w:val="28"/>
          <w:rtl/>
          <w:lang w:bidi="fa-IR"/>
        </w:rPr>
        <w:t>مادة دوم: هدف</w:t>
      </w:r>
      <w:bookmarkEnd w:id="6"/>
    </w:p>
    <w:p w:rsidR="00F26A2F" w:rsidRPr="002922D6" w:rsidRDefault="00E200CF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طرزالعمل</w:t>
      </w:r>
      <w:r w:rsidR="00BC41A3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تشکیل کمیت</w:t>
      </w:r>
      <w:r w:rsidR="00BC41A3"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ۀ</w:t>
      </w:r>
      <w:r w:rsidR="005B18CC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تفاهم‌نامه‌ها، ساحه و شیوة </w:t>
      </w:r>
      <w:r w:rsidR="006B27C3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کاریِ این کمیته را بر اساس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مقررات و</w:t>
      </w:r>
      <w:r w:rsidR="006B27C3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لوایح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وزارت تحصیلات عالی</w:t>
      </w:r>
      <w:r w:rsidR="006B27C3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و 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طرزالعمل‌های</w:t>
      </w:r>
      <w:r w:rsidR="006B27C3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داخلی پوهنتونِ غالب و قوانین نافذ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ة کشور تعیین و توضیح می‌نماید. هدف از این طرزالعمل را، مشخص و برجسته‌ساختن راه‌کارهای سامان‌مند در راه آماده‌سازی و بررسی تفاهم‌نامه‌های علمی و اداری  پوهنتون غالب، تشکیل می‌دهد. </w:t>
      </w:r>
    </w:p>
    <w:p w:rsidR="00E200CF" w:rsidRPr="002922D6" w:rsidRDefault="00E200CF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6B27C3" w:rsidRPr="002922D6" w:rsidRDefault="006B27C3" w:rsidP="002922D6">
      <w:pPr>
        <w:bidi/>
        <w:spacing w:after="0" w:line="240" w:lineRule="auto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F26A2F" w:rsidRPr="002922D6" w:rsidRDefault="007B6784" w:rsidP="002922D6">
      <w:pPr>
        <w:pStyle w:val="Heading1"/>
        <w:bidi/>
        <w:rPr>
          <w:rFonts w:asciiTheme="majorBidi" w:hAnsiTheme="majorBidi" w:cs="B Zar"/>
          <w:sz w:val="28"/>
          <w:szCs w:val="28"/>
          <w:rtl/>
          <w:lang w:bidi="fa-IR"/>
        </w:rPr>
      </w:pPr>
      <w:bookmarkStart w:id="7" w:name="_Toc26084697"/>
      <w:r w:rsidRPr="002922D6">
        <w:rPr>
          <w:rFonts w:asciiTheme="majorBidi" w:hAnsiTheme="majorBidi" w:cs="B Zar"/>
          <w:sz w:val="28"/>
          <w:szCs w:val="28"/>
          <w:rtl/>
          <w:lang w:bidi="fa-IR"/>
        </w:rPr>
        <w:lastRenderedPageBreak/>
        <w:t>فصل دوم</w:t>
      </w:r>
      <w:bookmarkEnd w:id="7"/>
    </w:p>
    <w:p w:rsidR="007B6784" w:rsidRPr="002922D6" w:rsidRDefault="007B6784" w:rsidP="002922D6">
      <w:pPr>
        <w:pStyle w:val="Heading1"/>
        <w:bidi/>
        <w:rPr>
          <w:rFonts w:asciiTheme="majorBidi" w:hAnsiTheme="majorBidi" w:cs="B Zar"/>
          <w:sz w:val="28"/>
          <w:szCs w:val="28"/>
          <w:rtl/>
          <w:lang w:bidi="fa-IR"/>
        </w:rPr>
      </w:pPr>
      <w:bookmarkStart w:id="8" w:name="_Toc26084698"/>
      <w:r w:rsidRPr="002922D6">
        <w:rPr>
          <w:rFonts w:asciiTheme="majorBidi" w:hAnsiTheme="majorBidi" w:cs="B Zar"/>
          <w:sz w:val="28"/>
          <w:szCs w:val="28"/>
          <w:rtl/>
          <w:lang w:bidi="fa-IR"/>
        </w:rPr>
        <w:t>ترکیب، نحوة کارکرد و نظارت از کمیته</w:t>
      </w:r>
      <w:bookmarkEnd w:id="8"/>
    </w:p>
    <w:p w:rsidR="007B6784" w:rsidRPr="002922D6" w:rsidRDefault="007B6784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9" w:name="_Toc26084699"/>
      <w:r w:rsidRPr="002922D6">
        <w:rPr>
          <w:rFonts w:asciiTheme="majorBidi" w:hAnsiTheme="majorBidi" w:cs="B Zar"/>
          <w:szCs w:val="28"/>
          <w:rtl/>
          <w:lang w:bidi="fa-IR"/>
        </w:rPr>
        <w:t>مادة سوم: ترکیب کمیته</w:t>
      </w:r>
      <w:bookmarkEnd w:id="9"/>
    </w:p>
    <w:p w:rsidR="007B6784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معاون </w:t>
      </w:r>
      <w:r w:rsid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پژوهشی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و ارتباطات به‌عنوان رئیس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کمیته؛</w:t>
      </w:r>
    </w:p>
    <w:p w:rsidR="007B6784" w:rsidRPr="002922D6" w:rsidRDefault="005D272F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ـ</w:t>
      </w:r>
      <w:r w:rsidRPr="002922D6">
        <w:rPr>
          <w:rFonts w:asciiTheme="majorBidi" w:hAnsiTheme="majorBidi" w:cs="B Zar"/>
          <w:color w:val="000000"/>
          <w:sz w:val="28"/>
          <w:szCs w:val="28"/>
          <w:lang w:bidi="fa-IR"/>
        </w:rPr>
        <w:t xml:space="preserve"> 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ps-AF"/>
        </w:rPr>
        <w:t xml:space="preserve"> دکتور حیات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‌الله حبیب‌، به حیث عضو؛</w:t>
      </w:r>
    </w:p>
    <w:p w:rsidR="005D272F" w:rsidRPr="002922D6" w:rsidRDefault="005D272F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ـ دکتور عبدالظاهر مظهر، به حیث عضو؛</w:t>
      </w:r>
    </w:p>
    <w:p w:rsidR="005D272F" w:rsidRPr="002922D6" w:rsidRDefault="005D272F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ـ دکتور خالده نورزایی، به حیث عضو؛</w:t>
      </w:r>
    </w:p>
    <w:p w:rsidR="005D272F" w:rsidRPr="002922D6" w:rsidRDefault="005D272F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دیپلوم انجینیر جلیل‌احمد پویا، به حیث عضو. </w:t>
      </w:r>
    </w:p>
    <w:p w:rsidR="00E0175A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7B6784" w:rsidRPr="002922D6" w:rsidRDefault="007B6784" w:rsidP="002922D6">
      <w:pPr>
        <w:bidi/>
        <w:spacing w:after="0" w:line="240" w:lineRule="auto"/>
        <w:ind w:left="284"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  <w:t>یادداشت: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منشی کمیته در شروع هر سال از بین اعضا انتخاب می‌شود. </w:t>
      </w:r>
    </w:p>
    <w:p w:rsidR="00E0175A" w:rsidRPr="002922D6" w:rsidRDefault="00E0175A" w:rsidP="002922D6">
      <w:pPr>
        <w:bidi/>
        <w:spacing w:after="0" w:line="240" w:lineRule="auto"/>
        <w:ind w:left="284"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7B6784" w:rsidRPr="002922D6" w:rsidRDefault="007B6784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10" w:name="_Toc26084700"/>
      <w:r w:rsidRPr="002922D6">
        <w:rPr>
          <w:rFonts w:asciiTheme="majorBidi" w:hAnsiTheme="majorBidi" w:cs="B Zar"/>
          <w:szCs w:val="28"/>
          <w:rtl/>
          <w:lang w:bidi="fa-IR"/>
        </w:rPr>
        <w:t>مادة چهارم: وظایف و صلاحیت‌های کمیته</w:t>
      </w:r>
      <w:bookmarkEnd w:id="10"/>
    </w:p>
    <w:p w:rsidR="007B6784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</w:t>
      </w:r>
      <w:r w:rsidR="00963E0B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نیازسنجی و 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تهیة تفاهم‌نامه‌های جدید با نهادهای علمی و اداری؛</w:t>
      </w:r>
    </w:p>
    <w:p w:rsidR="007B6784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بررسی و تأیید تفاهم‌نامه‌هایی‌که از جانب سایر نهادها برای ایجاد و یا گسترش هم‌کاری‌های علمی و اداری با پوهنتون </w:t>
      </w:r>
      <w:r w:rsidR="00963E0B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غالب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ترتیب شده است؛</w:t>
      </w:r>
    </w:p>
    <w:p w:rsidR="007B6784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بررسی و تأیید تفاهم‌</w:t>
      </w:r>
      <w:r w:rsidR="00963E0B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‌نامه‌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های علمی و اداری</w:t>
      </w:r>
      <w:r w:rsidR="008B4E9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‌یی‌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که از جانب پوهنحی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‌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ها و یا پوهنتون غالب ترتیب شده است؛</w:t>
      </w:r>
    </w:p>
    <w:p w:rsidR="007B6784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</w:t>
      </w:r>
      <w:r w:rsidR="00116EA7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پی‌گیری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مراحل اداری برای اجرایی‌کردن مواد تفاهم‌نامه‌ها؛</w:t>
      </w:r>
    </w:p>
    <w:p w:rsidR="007B6784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</w:t>
      </w:r>
      <w:r w:rsidR="00116EA7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تدویر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جلسات منظم کمیته؛</w:t>
      </w:r>
    </w:p>
    <w:p w:rsidR="007B6784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ـ 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ارائة گزارش کتبی به شورای علمی پوهنتون در اخیر هر سال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. </w:t>
      </w:r>
    </w:p>
    <w:p w:rsidR="00E0175A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7B6784" w:rsidRPr="002922D6" w:rsidRDefault="007B6784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11" w:name="_Toc26084701"/>
      <w:r w:rsidRPr="002922D6">
        <w:rPr>
          <w:rFonts w:asciiTheme="majorBidi" w:hAnsiTheme="majorBidi" w:cs="B Zar"/>
          <w:szCs w:val="28"/>
          <w:rtl/>
          <w:lang w:bidi="fa-IR"/>
        </w:rPr>
        <w:t xml:space="preserve">مادة پنجم: </w:t>
      </w:r>
      <w:r w:rsidR="00CD29EB" w:rsidRPr="002922D6">
        <w:rPr>
          <w:rFonts w:asciiTheme="majorBidi" w:hAnsiTheme="majorBidi" w:cs="B Zar"/>
          <w:szCs w:val="28"/>
          <w:rtl/>
          <w:lang w:bidi="fa-IR"/>
        </w:rPr>
        <w:t>دایرنمودن جلسه‌ها</w:t>
      </w:r>
      <w:bookmarkEnd w:id="11"/>
    </w:p>
    <w:p w:rsidR="00012109" w:rsidRPr="002922D6" w:rsidRDefault="00E0175A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1. </w:t>
      </w:r>
      <w:r w:rsidR="00CD29EB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کمیتة تفاهم‌نامه‌ها، ماهِ یک‌بار تشکیل جلسه می‌دهد. </w:t>
      </w:r>
    </w:p>
    <w:p w:rsidR="00CD29EB" w:rsidRPr="002922D6" w:rsidRDefault="00CD29EB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  <w:t>یادداشت: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در صورت نبودن مواد (نبودن تفاهم‌نامه برای بررسی و یا نبودن نیاز به آگاه‌سازی و ترتیب تفاهم‌نامة جدید) </w:t>
      </w:r>
      <w:r w:rsidR="0044221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کمیته جلسه‌های عادی خود را برگزار نمی‌کند.</w:t>
      </w:r>
    </w:p>
    <w:p w:rsidR="007B6784" w:rsidRPr="002922D6" w:rsidRDefault="00012109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2. </w:t>
      </w:r>
      <w:r w:rsidR="007B678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جلسات فوق‌العاده نظر به ضرورت با تصامیم 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مسؤول کمیته و یا پیش‌نهاد </w:t>
      </w:r>
      <w:r w:rsidR="00963E0B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دو سوم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اعضای کمیته دایر می‌گردد؛</w:t>
      </w:r>
    </w:p>
    <w:p w:rsidR="00122AF4" w:rsidRPr="002922D6" w:rsidRDefault="00122AF4" w:rsidP="002922D6">
      <w:pPr>
        <w:numPr>
          <w:ilvl w:val="0"/>
          <w:numId w:val="23"/>
        </w:numPr>
        <w:bidi/>
        <w:spacing w:after="0" w:line="240" w:lineRule="auto"/>
        <w:jc w:val="lowKashida"/>
        <w:rPr>
          <w:rFonts w:asciiTheme="majorBidi" w:hAnsiTheme="majorBidi" w:cs="B Zar"/>
          <w:color w:val="000000"/>
          <w:sz w:val="28"/>
          <w:szCs w:val="28"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نصاب تدویر جلسات کمیته، حضور حداقل دو سوم اعضای آن می‌باشد؛</w:t>
      </w:r>
    </w:p>
    <w:p w:rsidR="00012109" w:rsidRPr="002922D6" w:rsidRDefault="00122AF4" w:rsidP="002922D6">
      <w:pPr>
        <w:numPr>
          <w:ilvl w:val="0"/>
          <w:numId w:val="23"/>
        </w:numPr>
        <w:bidi/>
        <w:spacing w:after="0" w:line="240" w:lineRule="auto"/>
        <w:jc w:val="lowKashida"/>
        <w:rPr>
          <w:rFonts w:asciiTheme="majorBidi" w:hAnsiTheme="majorBidi" w:cs="B Zar"/>
          <w:color w:val="000000"/>
          <w:sz w:val="28"/>
          <w:szCs w:val="28"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تصامیم کمیته به اکثریت آرای اعضای حاضر در جلسه اتخاذ و تأیید می‌گردد.</w:t>
      </w:r>
    </w:p>
    <w:p w:rsidR="00122AF4" w:rsidRPr="002922D6" w:rsidRDefault="00122AF4" w:rsidP="002922D6">
      <w:pPr>
        <w:bidi/>
        <w:spacing w:after="0" w:line="240" w:lineRule="auto"/>
        <w:ind w:left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</w:t>
      </w:r>
      <w:r w:rsidR="008F291C"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  <w:t>یادداشت</w:t>
      </w:r>
      <w:r w:rsidR="008F291C" w:rsidRPr="002922D6">
        <w:rPr>
          <w:rFonts w:asciiTheme="majorBidi" w:hAnsiTheme="majorBidi" w:cs="B Zar"/>
          <w:b/>
          <w:bCs/>
          <w:color w:val="000000"/>
          <w:sz w:val="28"/>
          <w:szCs w:val="28"/>
          <w:vertAlign w:val="superscript"/>
          <w:rtl/>
          <w:lang w:bidi="fa-IR"/>
        </w:rPr>
        <w:t>(1)</w:t>
      </w:r>
      <w:r w:rsidR="008F291C"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  <w:t>:</w:t>
      </w:r>
      <w:r w:rsidR="008F291C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فیصله‌های کمیته پس از تأیید شورای علمی مرعی‌الاجرا می‌باشد؛</w:t>
      </w:r>
    </w:p>
    <w:p w:rsidR="008F291C" w:rsidRPr="002922D6" w:rsidRDefault="008F291C" w:rsidP="002922D6">
      <w:pPr>
        <w:bidi/>
        <w:spacing w:after="0" w:line="240" w:lineRule="auto"/>
        <w:ind w:left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  <w:lastRenderedPageBreak/>
        <w:t xml:space="preserve">یادداشت </w:t>
      </w:r>
      <w:r w:rsidRPr="002922D6">
        <w:rPr>
          <w:rFonts w:asciiTheme="majorBidi" w:hAnsiTheme="majorBidi" w:cs="B Zar"/>
          <w:b/>
          <w:bCs/>
          <w:color w:val="000000"/>
          <w:sz w:val="28"/>
          <w:szCs w:val="28"/>
          <w:vertAlign w:val="superscript"/>
          <w:rtl/>
          <w:lang w:bidi="fa-IR"/>
        </w:rPr>
        <w:t>(2)</w:t>
      </w:r>
      <w:r w:rsidRPr="002922D6"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  <w:t>: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ریاست پوهنتون مکلف است تفاهم‌نامه‌های تصویب‌شده را پس از تأیید شورای علمی به مقام محترم وزارت تحصیلات عالی اخبار نماید. </w:t>
      </w:r>
    </w:p>
    <w:p w:rsidR="008F291C" w:rsidRPr="002922D6" w:rsidRDefault="008F291C" w:rsidP="002922D6">
      <w:pPr>
        <w:bidi/>
        <w:spacing w:after="0" w:line="240" w:lineRule="auto"/>
        <w:ind w:left="284"/>
        <w:jc w:val="lowKashida"/>
        <w:rPr>
          <w:rFonts w:asciiTheme="majorBidi" w:hAnsiTheme="majorBidi" w:cs="B Zar"/>
          <w:color w:val="000000"/>
          <w:sz w:val="28"/>
          <w:szCs w:val="28"/>
          <w:lang w:bidi="fa-IR"/>
        </w:rPr>
      </w:pPr>
    </w:p>
    <w:p w:rsidR="00122AF4" w:rsidRPr="002922D6" w:rsidRDefault="00122AF4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12" w:name="_Toc26084702"/>
      <w:r w:rsidRPr="002922D6">
        <w:rPr>
          <w:rFonts w:asciiTheme="majorBidi" w:hAnsiTheme="majorBidi" w:cs="B Zar"/>
          <w:szCs w:val="28"/>
          <w:rtl/>
          <w:lang w:bidi="fa-IR"/>
        </w:rPr>
        <w:t>مادة ششم: نظارت از کارکرد کمیته</w:t>
      </w:r>
      <w:bookmarkEnd w:id="12"/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1. اعضای کمیته مکلف هستند تا در تمام جلسات کمیته حاضر باشند؛ به‌منظور تعیین میزان حضور یا عدم حضور اعضا، حاضری جلسه‌وار ترتیب می‌گردد؛</w:t>
      </w:r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2. تمام شواهد موجود برای فعالیت‌های صورت گرفته از جانب کمیته باید مستند</w:t>
      </w:r>
      <w:r w:rsidR="00663ED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سازی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</w:t>
      </w:r>
      <w:r w:rsidR="00663ED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شود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؛</w:t>
      </w:r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3. کتاب ثبت جلسات کمیته که در برگیرندة تمام جلسات و فیصله‌های این کمیته می‌باشد، می‌تواند به عنوان ابزار نظارتی مورد استفاده قرار گیرد؛</w:t>
      </w:r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4. در ختم هر سال تحصیلی، گزارش کاملی از فعالیت‌های سالانة کمیته به شورای علمی پوهنتون ارائه می‌گردد. </w:t>
      </w:r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122AF4" w:rsidRPr="002922D6" w:rsidRDefault="00122AF4" w:rsidP="002922D6">
      <w:pPr>
        <w:pStyle w:val="Heading1"/>
        <w:bidi/>
        <w:rPr>
          <w:rFonts w:asciiTheme="majorBidi" w:hAnsiTheme="majorBidi" w:cs="B Zar"/>
          <w:sz w:val="28"/>
          <w:szCs w:val="28"/>
          <w:rtl/>
          <w:lang w:bidi="fa-IR"/>
        </w:rPr>
      </w:pPr>
      <w:bookmarkStart w:id="13" w:name="_Toc26084703"/>
      <w:r w:rsidRPr="002922D6">
        <w:rPr>
          <w:rFonts w:asciiTheme="majorBidi" w:hAnsiTheme="majorBidi" w:cs="B Zar"/>
          <w:sz w:val="28"/>
          <w:szCs w:val="28"/>
          <w:rtl/>
          <w:lang w:bidi="fa-IR"/>
        </w:rPr>
        <w:t>فصل سوم</w:t>
      </w:r>
      <w:bookmarkEnd w:id="13"/>
    </w:p>
    <w:p w:rsidR="00122AF4" w:rsidRPr="002922D6" w:rsidRDefault="00122AF4" w:rsidP="002922D6">
      <w:pPr>
        <w:pStyle w:val="Heading1"/>
        <w:bidi/>
        <w:rPr>
          <w:rFonts w:asciiTheme="majorBidi" w:hAnsiTheme="majorBidi" w:cs="B Zar"/>
          <w:sz w:val="28"/>
          <w:szCs w:val="28"/>
          <w:lang w:bidi="fa-IR"/>
        </w:rPr>
      </w:pPr>
      <w:bookmarkStart w:id="14" w:name="_Toc26084704"/>
      <w:r w:rsidRPr="002922D6">
        <w:rPr>
          <w:rFonts w:asciiTheme="majorBidi" w:hAnsiTheme="majorBidi" w:cs="B Zar"/>
          <w:sz w:val="28"/>
          <w:szCs w:val="28"/>
          <w:rtl/>
          <w:lang w:bidi="fa-IR"/>
        </w:rPr>
        <w:t>احکام متفرقه</w:t>
      </w:r>
      <w:bookmarkEnd w:id="14"/>
    </w:p>
    <w:p w:rsidR="000E3D16" w:rsidRPr="002922D6" w:rsidRDefault="000E3D16" w:rsidP="002922D6">
      <w:pPr>
        <w:bidi/>
        <w:spacing w:after="0" w:line="240" w:lineRule="auto"/>
        <w:ind w:firstLine="284"/>
        <w:jc w:val="center"/>
        <w:rPr>
          <w:rFonts w:asciiTheme="majorBidi" w:hAnsiTheme="majorBidi" w:cs="B Zar"/>
          <w:b/>
          <w:bCs/>
          <w:color w:val="000000"/>
          <w:sz w:val="28"/>
          <w:szCs w:val="28"/>
          <w:rtl/>
          <w:lang w:bidi="fa-IR"/>
        </w:rPr>
      </w:pPr>
    </w:p>
    <w:p w:rsidR="00122AF4" w:rsidRPr="002922D6" w:rsidRDefault="00BC41A3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15" w:name="_Toc26084705"/>
      <w:r w:rsidRPr="002922D6">
        <w:rPr>
          <w:rFonts w:asciiTheme="majorBidi" w:hAnsiTheme="majorBidi" w:cs="B Zar"/>
          <w:szCs w:val="28"/>
          <w:rtl/>
          <w:lang w:bidi="fa-IR"/>
        </w:rPr>
        <w:t>ماد</w:t>
      </w:r>
      <w:r w:rsidRPr="002922D6">
        <w:rPr>
          <w:rFonts w:asciiTheme="majorBidi" w:hAnsiTheme="majorBidi" w:cs="B Zar" w:hint="cs"/>
          <w:szCs w:val="28"/>
          <w:rtl/>
          <w:lang w:bidi="fa-IR"/>
        </w:rPr>
        <w:t xml:space="preserve">ۀ </w:t>
      </w:r>
      <w:r w:rsidR="00122AF4" w:rsidRPr="002922D6">
        <w:rPr>
          <w:rFonts w:asciiTheme="majorBidi" w:hAnsiTheme="majorBidi" w:cs="B Zar"/>
          <w:szCs w:val="28"/>
          <w:rtl/>
          <w:lang w:bidi="fa-IR"/>
        </w:rPr>
        <w:t>هشتم: تعدیل در طرزالعمل کمیته</w:t>
      </w:r>
      <w:bookmarkEnd w:id="15"/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این طرزالعمل در صورتی‌که دو سوم اعضای کمیته پیش‌نهاد نمایند، قابل تعدیل است و تعدیلات صورت گرفته پس از تأیید شورای علمی پوهنتون قابل اجرا می‌باشد. </w:t>
      </w:r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</w:p>
    <w:p w:rsidR="00122AF4" w:rsidRPr="002922D6" w:rsidRDefault="00BC41A3" w:rsidP="002922D6">
      <w:pPr>
        <w:pStyle w:val="Heading2"/>
        <w:bidi/>
        <w:rPr>
          <w:rFonts w:asciiTheme="majorBidi" w:hAnsiTheme="majorBidi" w:cs="B Zar"/>
          <w:szCs w:val="28"/>
          <w:rtl/>
          <w:lang w:bidi="fa-IR"/>
        </w:rPr>
      </w:pPr>
      <w:bookmarkStart w:id="16" w:name="_Toc26084706"/>
      <w:r w:rsidRPr="002922D6">
        <w:rPr>
          <w:rFonts w:asciiTheme="majorBidi" w:hAnsiTheme="majorBidi" w:cs="B Zar"/>
          <w:szCs w:val="28"/>
          <w:rtl/>
          <w:lang w:bidi="fa-IR"/>
        </w:rPr>
        <w:t>ماد</w:t>
      </w:r>
      <w:r w:rsidRPr="002922D6">
        <w:rPr>
          <w:rFonts w:asciiTheme="majorBidi" w:hAnsiTheme="majorBidi" w:cs="B Zar" w:hint="cs"/>
          <w:szCs w:val="28"/>
          <w:rtl/>
          <w:lang w:bidi="fa-IR"/>
        </w:rPr>
        <w:t>ۀ</w:t>
      </w:r>
      <w:r w:rsidR="00122AF4" w:rsidRPr="002922D6">
        <w:rPr>
          <w:rFonts w:asciiTheme="majorBidi" w:hAnsiTheme="majorBidi" w:cs="B Zar"/>
          <w:szCs w:val="28"/>
          <w:rtl/>
          <w:lang w:bidi="fa-IR"/>
        </w:rPr>
        <w:t xml:space="preserve"> نهم:</w:t>
      </w:r>
      <w:bookmarkEnd w:id="16"/>
    </w:p>
    <w:p w:rsidR="00122AF4" w:rsidRPr="002922D6" w:rsidRDefault="00122AF4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این طرزالعمل در سه فصل و ن</w:t>
      </w:r>
      <w:r w:rsidR="000E3D1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ُ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ه ماده ترتیب گردیده است و پس از این‌که توسط شورای علمی پوهنتون تأیی</w:t>
      </w:r>
      <w:r w:rsidR="006514BC"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 xml:space="preserve">د </w:t>
      </w:r>
      <w:r w:rsidR="006C1145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ش</w:t>
      </w: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د گردد، قابل اجرا می‌باشد. </w:t>
      </w:r>
    </w:p>
    <w:p w:rsidR="00122AF4" w:rsidRPr="002922D6" w:rsidRDefault="002922D6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این طرزالعمل در جلس</w:t>
      </w:r>
      <w:r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ۀ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شماره</w:t>
      </w:r>
      <w:r w:rsidR="000E3D16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(</w:t>
      </w:r>
      <w:r w:rsidR="005D27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4‌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) مؤرخ (</w:t>
      </w:r>
      <w:r w:rsidR="005D27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19 / 4 / 1398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) کمیتة تفاهم‌نامه‌ها تأیید گردید؛</w:t>
      </w:r>
    </w:p>
    <w:p w:rsidR="00122AF4" w:rsidRPr="002922D6" w:rsidRDefault="002922D6" w:rsidP="002922D6">
      <w:pPr>
        <w:bidi/>
        <w:spacing w:after="0" w:line="240" w:lineRule="auto"/>
        <w:ind w:firstLine="284"/>
        <w:jc w:val="lowKashida"/>
        <w:rPr>
          <w:rFonts w:asciiTheme="majorBidi" w:hAnsiTheme="majorBidi" w:cs="B Zar"/>
          <w:color w:val="000000"/>
          <w:sz w:val="28"/>
          <w:szCs w:val="28"/>
          <w:rtl/>
          <w:lang w:bidi="fa-IR"/>
        </w:rPr>
      </w:pPr>
      <w:r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این طرزالعمل در جلس</w:t>
      </w:r>
      <w:r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ۀ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شماره (</w:t>
      </w:r>
      <w:r w:rsidR="006514BC"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23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) مؤرخ (</w:t>
      </w:r>
      <w:r w:rsidR="005D27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>2</w:t>
      </w:r>
      <w:r w:rsidR="006514BC"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7</w:t>
      </w:r>
      <w:r w:rsidR="005D27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/ 0</w:t>
      </w:r>
      <w:r w:rsidR="006514BC" w:rsidRPr="002922D6">
        <w:rPr>
          <w:rFonts w:asciiTheme="majorBidi" w:hAnsiTheme="majorBidi" w:cs="B Zar" w:hint="cs"/>
          <w:color w:val="000000"/>
          <w:sz w:val="28"/>
          <w:szCs w:val="28"/>
          <w:rtl/>
          <w:lang w:bidi="fa-IR"/>
        </w:rPr>
        <w:t>4</w:t>
      </w:r>
      <w:r w:rsidR="005D272F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 / 1398‌</w:t>
      </w:r>
      <w:r w:rsidR="00122AF4" w:rsidRPr="002922D6">
        <w:rPr>
          <w:rFonts w:asciiTheme="majorBidi" w:hAnsiTheme="majorBidi" w:cs="B Zar"/>
          <w:color w:val="000000"/>
          <w:sz w:val="28"/>
          <w:szCs w:val="28"/>
          <w:rtl/>
          <w:lang w:bidi="fa-IR"/>
        </w:rPr>
        <w:t xml:space="preserve">) شورای علمی پوهنتون تأیید گردید. </w:t>
      </w:r>
    </w:p>
    <w:sectPr w:rsidR="00122AF4" w:rsidRPr="002922D6" w:rsidSect="00577C19">
      <w:headerReference w:type="default" r:id="rId14"/>
      <w:footerReference w:type="default" r:id="rId15"/>
      <w:pgSz w:w="11906" w:h="16838" w:code="9"/>
      <w:pgMar w:top="1418" w:right="1701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5A" w:rsidRDefault="0047665A">
      <w:r>
        <w:separator/>
      </w:r>
    </w:p>
  </w:endnote>
  <w:endnote w:type="continuationSeparator" w:id="0">
    <w:p w:rsidR="0047665A" w:rsidRDefault="0047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5D" w:rsidRDefault="0063005D" w:rsidP="004F77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05D" w:rsidRDefault="00630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E4" w:rsidRPr="00A855CB" w:rsidRDefault="00A855CB" w:rsidP="00A855CB">
    <w:pPr>
      <w:pStyle w:val="Footer"/>
      <w:jc w:val="center"/>
      <w:rPr>
        <w:rFonts w:cs="Titr"/>
        <w:lang w:bidi="fa-IR"/>
      </w:rPr>
    </w:pPr>
    <w:r w:rsidRPr="00A855CB">
      <w:rPr>
        <w:rFonts w:cs="Titr" w:hint="cs"/>
        <w:rtl/>
        <w:lang w:bidi="fa-IR"/>
      </w:rPr>
      <w:t>الف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3D" w:rsidRPr="001B11E4" w:rsidRDefault="005F6B3D" w:rsidP="004F770F">
    <w:pPr>
      <w:pStyle w:val="Footer"/>
      <w:framePr w:wrap="around" w:vAnchor="text" w:hAnchor="margin" w:xAlign="center" w:y="1"/>
      <w:rPr>
        <w:rStyle w:val="PageNumber"/>
        <w:rFonts w:cs="Titr"/>
        <w:b/>
        <w:bCs/>
      </w:rPr>
    </w:pPr>
    <w:r w:rsidRPr="001B11E4">
      <w:rPr>
        <w:rStyle w:val="PageNumber"/>
        <w:rFonts w:cs="Titr"/>
        <w:b/>
        <w:bCs/>
      </w:rPr>
      <w:fldChar w:fldCharType="begin"/>
    </w:r>
    <w:r w:rsidRPr="001B11E4">
      <w:rPr>
        <w:rStyle w:val="PageNumber"/>
        <w:rFonts w:cs="Titr"/>
        <w:b/>
        <w:bCs/>
      </w:rPr>
      <w:instrText xml:space="preserve">PAGE  </w:instrText>
    </w:r>
    <w:r w:rsidRPr="001B11E4">
      <w:rPr>
        <w:rStyle w:val="PageNumber"/>
        <w:rFonts w:cs="Titr"/>
        <w:b/>
        <w:bCs/>
      </w:rPr>
      <w:fldChar w:fldCharType="separate"/>
    </w:r>
    <w:r w:rsidR="00E34B50">
      <w:rPr>
        <w:rStyle w:val="PageNumber"/>
        <w:rFonts w:cs="Titr"/>
        <w:b/>
        <w:bCs/>
        <w:noProof/>
      </w:rPr>
      <w:t>3</w:t>
    </w:r>
    <w:r w:rsidRPr="001B11E4">
      <w:rPr>
        <w:rStyle w:val="PageNumber"/>
        <w:rFonts w:cs="Titr"/>
        <w:b/>
        <w:bCs/>
      </w:rPr>
      <w:fldChar w:fldCharType="end"/>
    </w:r>
  </w:p>
  <w:p w:rsidR="005F6B3D" w:rsidRPr="001B11E4" w:rsidRDefault="005F6B3D">
    <w:pPr>
      <w:pStyle w:val="Footer"/>
      <w:rPr>
        <w:rFonts w:cs="Titr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5A" w:rsidRDefault="0047665A">
      <w:r>
        <w:separator/>
      </w:r>
    </w:p>
  </w:footnote>
  <w:footnote w:type="continuationSeparator" w:id="0">
    <w:p w:rsidR="0047665A" w:rsidRDefault="0047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1E4" w:rsidRDefault="001B11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3D" w:rsidRDefault="005F6B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8A4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9AB5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CFE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D6A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A806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87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E6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72B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09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7411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B5854"/>
    <w:multiLevelType w:val="hybridMultilevel"/>
    <w:tmpl w:val="939EB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D4C17"/>
    <w:multiLevelType w:val="hybridMultilevel"/>
    <w:tmpl w:val="BA1C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D3790"/>
    <w:multiLevelType w:val="hybridMultilevel"/>
    <w:tmpl w:val="BDD295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274174"/>
    <w:multiLevelType w:val="hybridMultilevel"/>
    <w:tmpl w:val="71C403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5E3443"/>
    <w:multiLevelType w:val="hybridMultilevel"/>
    <w:tmpl w:val="CE0E8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625F6"/>
    <w:multiLevelType w:val="hybridMultilevel"/>
    <w:tmpl w:val="05A6F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6E7507"/>
    <w:multiLevelType w:val="hybridMultilevel"/>
    <w:tmpl w:val="AD30AA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095E6D"/>
    <w:multiLevelType w:val="hybridMultilevel"/>
    <w:tmpl w:val="F96C3426"/>
    <w:lvl w:ilvl="0" w:tplc="EAA41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51101"/>
    <w:multiLevelType w:val="hybridMultilevel"/>
    <w:tmpl w:val="EFAE7640"/>
    <w:lvl w:ilvl="0" w:tplc="0F84A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F6AF6"/>
    <w:multiLevelType w:val="hybridMultilevel"/>
    <w:tmpl w:val="3FF8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B6E38"/>
    <w:multiLevelType w:val="hybridMultilevel"/>
    <w:tmpl w:val="77EC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A5D0C"/>
    <w:multiLevelType w:val="hybridMultilevel"/>
    <w:tmpl w:val="A00A5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C3C63"/>
    <w:multiLevelType w:val="hybridMultilevel"/>
    <w:tmpl w:val="F93AD90A"/>
    <w:lvl w:ilvl="0" w:tplc="CFA43B9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11"/>
  </w:num>
  <w:num w:numId="18">
    <w:abstractNumId w:val="10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BD"/>
    <w:rsid w:val="00012109"/>
    <w:rsid w:val="00031500"/>
    <w:rsid w:val="00031FEF"/>
    <w:rsid w:val="00032A7C"/>
    <w:rsid w:val="000348B9"/>
    <w:rsid w:val="0004614C"/>
    <w:rsid w:val="00061A16"/>
    <w:rsid w:val="000768F7"/>
    <w:rsid w:val="00096C8F"/>
    <w:rsid w:val="00097431"/>
    <w:rsid w:val="000A58BE"/>
    <w:rsid w:val="000A7A81"/>
    <w:rsid w:val="000B0FC2"/>
    <w:rsid w:val="000E1580"/>
    <w:rsid w:val="000E1E1C"/>
    <w:rsid w:val="000E3D16"/>
    <w:rsid w:val="000E6219"/>
    <w:rsid w:val="000E768D"/>
    <w:rsid w:val="00105681"/>
    <w:rsid w:val="00116EA7"/>
    <w:rsid w:val="00122AF4"/>
    <w:rsid w:val="00140485"/>
    <w:rsid w:val="00143020"/>
    <w:rsid w:val="00145B23"/>
    <w:rsid w:val="001460AB"/>
    <w:rsid w:val="001503DE"/>
    <w:rsid w:val="001734C9"/>
    <w:rsid w:val="001740BD"/>
    <w:rsid w:val="001878F2"/>
    <w:rsid w:val="00193CEB"/>
    <w:rsid w:val="001A3A23"/>
    <w:rsid w:val="001B11E4"/>
    <w:rsid w:val="001B22F8"/>
    <w:rsid w:val="001B7F85"/>
    <w:rsid w:val="001C3B1F"/>
    <w:rsid w:val="001C6790"/>
    <w:rsid w:val="001D0574"/>
    <w:rsid w:val="001D4607"/>
    <w:rsid w:val="001E4181"/>
    <w:rsid w:val="001E43FF"/>
    <w:rsid w:val="0020465C"/>
    <w:rsid w:val="00210CD5"/>
    <w:rsid w:val="0021199F"/>
    <w:rsid w:val="00216C68"/>
    <w:rsid w:val="00222273"/>
    <w:rsid w:val="0022253B"/>
    <w:rsid w:val="00223B30"/>
    <w:rsid w:val="002240EA"/>
    <w:rsid w:val="0022448B"/>
    <w:rsid w:val="0022708A"/>
    <w:rsid w:val="00241004"/>
    <w:rsid w:val="002440C6"/>
    <w:rsid w:val="002922D6"/>
    <w:rsid w:val="002B5E0D"/>
    <w:rsid w:val="002C7208"/>
    <w:rsid w:val="003044E2"/>
    <w:rsid w:val="003317AF"/>
    <w:rsid w:val="00344389"/>
    <w:rsid w:val="00345478"/>
    <w:rsid w:val="00351B94"/>
    <w:rsid w:val="003632B0"/>
    <w:rsid w:val="00364648"/>
    <w:rsid w:val="00372E1B"/>
    <w:rsid w:val="00391E6D"/>
    <w:rsid w:val="003A5F25"/>
    <w:rsid w:val="003A5F46"/>
    <w:rsid w:val="003B1861"/>
    <w:rsid w:val="003C6CB3"/>
    <w:rsid w:val="003D0E42"/>
    <w:rsid w:val="003D1AB8"/>
    <w:rsid w:val="003D1C07"/>
    <w:rsid w:val="003D3667"/>
    <w:rsid w:val="003D39F0"/>
    <w:rsid w:val="003E3C14"/>
    <w:rsid w:val="003E6EDA"/>
    <w:rsid w:val="003F49B5"/>
    <w:rsid w:val="00402358"/>
    <w:rsid w:val="00416136"/>
    <w:rsid w:val="00417C68"/>
    <w:rsid w:val="004225BE"/>
    <w:rsid w:val="00432E7D"/>
    <w:rsid w:val="00433770"/>
    <w:rsid w:val="00436991"/>
    <w:rsid w:val="004418A2"/>
    <w:rsid w:val="0044221F"/>
    <w:rsid w:val="00456256"/>
    <w:rsid w:val="0047665A"/>
    <w:rsid w:val="00481122"/>
    <w:rsid w:val="00481B0A"/>
    <w:rsid w:val="00482FD0"/>
    <w:rsid w:val="004879CA"/>
    <w:rsid w:val="004957A9"/>
    <w:rsid w:val="004A02F6"/>
    <w:rsid w:val="004A45D9"/>
    <w:rsid w:val="004A4B50"/>
    <w:rsid w:val="004A6EB4"/>
    <w:rsid w:val="004B7831"/>
    <w:rsid w:val="004C5B27"/>
    <w:rsid w:val="004D6F2C"/>
    <w:rsid w:val="004E5B1C"/>
    <w:rsid w:val="004F5AB4"/>
    <w:rsid w:val="004F770F"/>
    <w:rsid w:val="0050079C"/>
    <w:rsid w:val="005222DE"/>
    <w:rsid w:val="0052563D"/>
    <w:rsid w:val="005306CB"/>
    <w:rsid w:val="005332D6"/>
    <w:rsid w:val="00535E9C"/>
    <w:rsid w:val="00541BC1"/>
    <w:rsid w:val="00543F8E"/>
    <w:rsid w:val="00564614"/>
    <w:rsid w:val="00572093"/>
    <w:rsid w:val="00577C19"/>
    <w:rsid w:val="00582053"/>
    <w:rsid w:val="0058257A"/>
    <w:rsid w:val="00586D29"/>
    <w:rsid w:val="00591980"/>
    <w:rsid w:val="00595D0B"/>
    <w:rsid w:val="005970BC"/>
    <w:rsid w:val="00597FFC"/>
    <w:rsid w:val="005B07CD"/>
    <w:rsid w:val="005B18CC"/>
    <w:rsid w:val="005B6AE7"/>
    <w:rsid w:val="005D272F"/>
    <w:rsid w:val="005D5866"/>
    <w:rsid w:val="005D5F30"/>
    <w:rsid w:val="005D67E2"/>
    <w:rsid w:val="005D6BA4"/>
    <w:rsid w:val="005D6F59"/>
    <w:rsid w:val="005E2232"/>
    <w:rsid w:val="005F6B3D"/>
    <w:rsid w:val="006006FF"/>
    <w:rsid w:val="006013EC"/>
    <w:rsid w:val="006035BD"/>
    <w:rsid w:val="0061315B"/>
    <w:rsid w:val="00622083"/>
    <w:rsid w:val="00622C71"/>
    <w:rsid w:val="0062333D"/>
    <w:rsid w:val="00623FED"/>
    <w:rsid w:val="0063005D"/>
    <w:rsid w:val="00630C1A"/>
    <w:rsid w:val="0063331B"/>
    <w:rsid w:val="006514BC"/>
    <w:rsid w:val="00652799"/>
    <w:rsid w:val="006613D7"/>
    <w:rsid w:val="00663ED6"/>
    <w:rsid w:val="00675282"/>
    <w:rsid w:val="00685209"/>
    <w:rsid w:val="006863B9"/>
    <w:rsid w:val="00687BBD"/>
    <w:rsid w:val="00696558"/>
    <w:rsid w:val="006972BB"/>
    <w:rsid w:val="006A1368"/>
    <w:rsid w:val="006B27C3"/>
    <w:rsid w:val="006C1145"/>
    <w:rsid w:val="006D1120"/>
    <w:rsid w:val="006D2F81"/>
    <w:rsid w:val="006E23FD"/>
    <w:rsid w:val="006E74D7"/>
    <w:rsid w:val="006F194E"/>
    <w:rsid w:val="006F37B1"/>
    <w:rsid w:val="00703C12"/>
    <w:rsid w:val="007228F3"/>
    <w:rsid w:val="007567BD"/>
    <w:rsid w:val="00757664"/>
    <w:rsid w:val="007839BF"/>
    <w:rsid w:val="00784738"/>
    <w:rsid w:val="00793B90"/>
    <w:rsid w:val="00796405"/>
    <w:rsid w:val="007A210A"/>
    <w:rsid w:val="007A2994"/>
    <w:rsid w:val="007B33AD"/>
    <w:rsid w:val="007B6784"/>
    <w:rsid w:val="007C3E42"/>
    <w:rsid w:val="007C5526"/>
    <w:rsid w:val="007D7BB4"/>
    <w:rsid w:val="007F3D7F"/>
    <w:rsid w:val="007F7CB1"/>
    <w:rsid w:val="00802AE3"/>
    <w:rsid w:val="0080311E"/>
    <w:rsid w:val="00804A5C"/>
    <w:rsid w:val="00807EB5"/>
    <w:rsid w:val="00816CDB"/>
    <w:rsid w:val="00822BE0"/>
    <w:rsid w:val="00825853"/>
    <w:rsid w:val="008311C4"/>
    <w:rsid w:val="00834F2D"/>
    <w:rsid w:val="0084510C"/>
    <w:rsid w:val="008469F0"/>
    <w:rsid w:val="00855B0F"/>
    <w:rsid w:val="0086198B"/>
    <w:rsid w:val="008632AF"/>
    <w:rsid w:val="00866906"/>
    <w:rsid w:val="00874F55"/>
    <w:rsid w:val="00875190"/>
    <w:rsid w:val="008A2A60"/>
    <w:rsid w:val="008B4E9F"/>
    <w:rsid w:val="008C55E6"/>
    <w:rsid w:val="008D7807"/>
    <w:rsid w:val="008E0FBC"/>
    <w:rsid w:val="008F291C"/>
    <w:rsid w:val="00902783"/>
    <w:rsid w:val="00906A23"/>
    <w:rsid w:val="00912514"/>
    <w:rsid w:val="009471F7"/>
    <w:rsid w:val="00950B4B"/>
    <w:rsid w:val="00950C49"/>
    <w:rsid w:val="00956B4E"/>
    <w:rsid w:val="00963E0B"/>
    <w:rsid w:val="009965F8"/>
    <w:rsid w:val="009B0AA6"/>
    <w:rsid w:val="009C49E0"/>
    <w:rsid w:val="009D1866"/>
    <w:rsid w:val="00A0494E"/>
    <w:rsid w:val="00A24D9B"/>
    <w:rsid w:val="00A321C0"/>
    <w:rsid w:val="00A34A93"/>
    <w:rsid w:val="00A36BC3"/>
    <w:rsid w:val="00A379F6"/>
    <w:rsid w:val="00A41C4F"/>
    <w:rsid w:val="00A52B1A"/>
    <w:rsid w:val="00A6172C"/>
    <w:rsid w:val="00A72578"/>
    <w:rsid w:val="00A73E9C"/>
    <w:rsid w:val="00A855CB"/>
    <w:rsid w:val="00A92444"/>
    <w:rsid w:val="00A934F5"/>
    <w:rsid w:val="00A96E4E"/>
    <w:rsid w:val="00AA11A2"/>
    <w:rsid w:val="00AA368A"/>
    <w:rsid w:val="00B03203"/>
    <w:rsid w:val="00B05BB7"/>
    <w:rsid w:val="00B130E1"/>
    <w:rsid w:val="00B16DF3"/>
    <w:rsid w:val="00B23DC1"/>
    <w:rsid w:val="00B25FA5"/>
    <w:rsid w:val="00B315D9"/>
    <w:rsid w:val="00B3653B"/>
    <w:rsid w:val="00B366F6"/>
    <w:rsid w:val="00B43FD9"/>
    <w:rsid w:val="00B542B6"/>
    <w:rsid w:val="00B622E2"/>
    <w:rsid w:val="00B64DD2"/>
    <w:rsid w:val="00B816AE"/>
    <w:rsid w:val="00B84BAB"/>
    <w:rsid w:val="00B8711C"/>
    <w:rsid w:val="00B92F28"/>
    <w:rsid w:val="00B94D20"/>
    <w:rsid w:val="00B96D1E"/>
    <w:rsid w:val="00BA0B24"/>
    <w:rsid w:val="00BC34E6"/>
    <w:rsid w:val="00BC41A3"/>
    <w:rsid w:val="00C007A1"/>
    <w:rsid w:val="00C15623"/>
    <w:rsid w:val="00C21AD9"/>
    <w:rsid w:val="00C265C1"/>
    <w:rsid w:val="00C41FFA"/>
    <w:rsid w:val="00C43CA9"/>
    <w:rsid w:val="00C57AB2"/>
    <w:rsid w:val="00C665B8"/>
    <w:rsid w:val="00C75ACB"/>
    <w:rsid w:val="00CB5158"/>
    <w:rsid w:val="00CC06C4"/>
    <w:rsid w:val="00CD29EB"/>
    <w:rsid w:val="00CD645F"/>
    <w:rsid w:val="00CF7A97"/>
    <w:rsid w:val="00D00CA7"/>
    <w:rsid w:val="00D039E5"/>
    <w:rsid w:val="00D2769F"/>
    <w:rsid w:val="00D426E6"/>
    <w:rsid w:val="00D77704"/>
    <w:rsid w:val="00D85FDB"/>
    <w:rsid w:val="00D950DB"/>
    <w:rsid w:val="00DA62E7"/>
    <w:rsid w:val="00DC5D5D"/>
    <w:rsid w:val="00DD401E"/>
    <w:rsid w:val="00DE3EC8"/>
    <w:rsid w:val="00DE43F0"/>
    <w:rsid w:val="00DF71E2"/>
    <w:rsid w:val="00E00444"/>
    <w:rsid w:val="00E0092D"/>
    <w:rsid w:val="00E0175A"/>
    <w:rsid w:val="00E03491"/>
    <w:rsid w:val="00E05DDE"/>
    <w:rsid w:val="00E14B6D"/>
    <w:rsid w:val="00E17E59"/>
    <w:rsid w:val="00E200CF"/>
    <w:rsid w:val="00E25F01"/>
    <w:rsid w:val="00E26737"/>
    <w:rsid w:val="00E34B50"/>
    <w:rsid w:val="00E577AD"/>
    <w:rsid w:val="00E74A10"/>
    <w:rsid w:val="00E83F1C"/>
    <w:rsid w:val="00EB1C36"/>
    <w:rsid w:val="00EB3BC6"/>
    <w:rsid w:val="00EC12F3"/>
    <w:rsid w:val="00ED2FC2"/>
    <w:rsid w:val="00F26A2F"/>
    <w:rsid w:val="00F2718F"/>
    <w:rsid w:val="00F34FE8"/>
    <w:rsid w:val="00F366A5"/>
    <w:rsid w:val="00F56C11"/>
    <w:rsid w:val="00F57B30"/>
    <w:rsid w:val="00F60115"/>
    <w:rsid w:val="00F6342C"/>
    <w:rsid w:val="00F72BC7"/>
    <w:rsid w:val="00F83734"/>
    <w:rsid w:val="00F91CD8"/>
    <w:rsid w:val="00FA3DA9"/>
    <w:rsid w:val="00FA69BB"/>
    <w:rsid w:val="00FB7B33"/>
    <w:rsid w:val="00FE0A9B"/>
    <w:rsid w:val="00FF0C6D"/>
    <w:rsid w:val="00FF5ABA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20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F6B3D"/>
    <w:pPr>
      <w:keepNext/>
      <w:spacing w:after="0" w:line="240" w:lineRule="auto"/>
      <w:jc w:val="center"/>
      <w:outlineLvl w:val="0"/>
    </w:pPr>
    <w:rPr>
      <w:rFonts w:ascii="Cambria" w:eastAsia="Times New Roman" w:hAnsi="Cambria" w:cs="Mitra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F6B3D"/>
    <w:pPr>
      <w:keepNext/>
      <w:spacing w:after="0" w:line="240" w:lineRule="auto"/>
      <w:ind w:left="284"/>
      <w:outlineLvl w:val="1"/>
    </w:pPr>
    <w:rPr>
      <w:rFonts w:ascii="Mitra" w:eastAsia="Times New Roman" w:hAnsi="Mitra" w:cs="Mitra"/>
      <w:b/>
      <w:bCs/>
      <w:i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6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F77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770F"/>
  </w:style>
  <w:style w:type="paragraph" w:styleId="BodyText">
    <w:name w:val="Body Text"/>
    <w:basedOn w:val="Normal"/>
    <w:rsid w:val="001734C9"/>
    <w:pPr>
      <w:spacing w:after="120"/>
    </w:pPr>
  </w:style>
  <w:style w:type="paragraph" w:styleId="BodyTextFirstIndent">
    <w:name w:val="Body Text First Indent"/>
    <w:basedOn w:val="BodyText"/>
    <w:rsid w:val="001734C9"/>
    <w:pPr>
      <w:ind w:firstLine="210"/>
    </w:pPr>
  </w:style>
  <w:style w:type="paragraph" w:styleId="BodyTextIndent">
    <w:name w:val="Body Text Indent"/>
    <w:basedOn w:val="Normal"/>
    <w:rsid w:val="001734C9"/>
    <w:pPr>
      <w:spacing w:after="120"/>
      <w:ind w:left="283"/>
    </w:pPr>
  </w:style>
  <w:style w:type="paragraph" w:styleId="BodyTextFirstIndent2">
    <w:name w:val="Body Text First Indent 2"/>
    <w:basedOn w:val="BodyTextIndent"/>
    <w:rsid w:val="001734C9"/>
    <w:pPr>
      <w:ind w:firstLine="210"/>
    </w:pPr>
  </w:style>
  <w:style w:type="table" w:styleId="TableGrid">
    <w:name w:val="Table Grid"/>
    <w:basedOn w:val="TableNormal"/>
    <w:uiPriority w:val="39"/>
    <w:rsid w:val="005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B6AE7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ghtGrid-Accent5">
    <w:name w:val="Light Grid Accent 5"/>
    <w:basedOn w:val="TableNormal"/>
    <w:uiPriority w:val="62"/>
    <w:rsid w:val="005B6AE7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styleId="Header">
    <w:name w:val="header"/>
    <w:basedOn w:val="Normal"/>
    <w:link w:val="HeaderChar"/>
    <w:rsid w:val="009965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65F8"/>
    <w:rPr>
      <w:sz w:val="22"/>
      <w:szCs w:val="22"/>
    </w:rPr>
  </w:style>
  <w:style w:type="character" w:customStyle="1" w:styleId="Heading1Char">
    <w:name w:val="Heading 1 Char"/>
    <w:link w:val="Heading1"/>
    <w:rsid w:val="005F6B3D"/>
    <w:rPr>
      <w:rFonts w:ascii="Cambria" w:eastAsia="Times New Roman" w:hAnsi="Cambria" w:cs="Mitra"/>
      <w:b/>
      <w:bCs/>
      <w:kern w:val="32"/>
      <w:sz w:val="32"/>
      <w:szCs w:val="36"/>
    </w:rPr>
  </w:style>
  <w:style w:type="character" w:customStyle="1" w:styleId="Heading2Char">
    <w:name w:val="Heading 2 Char"/>
    <w:link w:val="Heading2"/>
    <w:rsid w:val="005F6B3D"/>
    <w:rPr>
      <w:rFonts w:ascii="Mitra" w:eastAsia="Times New Roman" w:hAnsi="Mitra" w:cs="Mitra"/>
      <w:b/>
      <w:bCs/>
      <w:i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1E4"/>
    <w:pPr>
      <w:keepLines/>
      <w:spacing w:before="480" w:line="276" w:lineRule="auto"/>
      <w:jc w:val="left"/>
      <w:outlineLvl w:val="9"/>
    </w:pPr>
    <w:rPr>
      <w:rFonts w:cs="Times New Roman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B11E4"/>
    <w:pPr>
      <w:tabs>
        <w:tab w:val="right" w:leader="dot" w:pos="8777"/>
      </w:tabs>
      <w:bidi/>
      <w:spacing w:after="0" w:line="240" w:lineRule="auto"/>
      <w:jc w:val="center"/>
    </w:pPr>
    <w:rPr>
      <w:rFonts w:cs="Mitra"/>
      <w:b/>
      <w:bCs/>
      <w:noProof/>
      <w:sz w:val="30"/>
      <w:szCs w:val="30"/>
      <w:lang w:bidi="fa-IR"/>
    </w:rPr>
  </w:style>
  <w:style w:type="paragraph" w:styleId="TOC2">
    <w:name w:val="toc 2"/>
    <w:basedOn w:val="Normal"/>
    <w:next w:val="Normal"/>
    <w:autoRedefine/>
    <w:uiPriority w:val="39"/>
    <w:rsid w:val="001B11E4"/>
    <w:pPr>
      <w:ind w:left="220"/>
    </w:pPr>
  </w:style>
  <w:style w:type="character" w:styleId="Hyperlink">
    <w:name w:val="Hyperlink"/>
    <w:uiPriority w:val="99"/>
    <w:unhideWhenUsed/>
    <w:rsid w:val="001B1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20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F6B3D"/>
    <w:pPr>
      <w:keepNext/>
      <w:spacing w:after="0" w:line="240" w:lineRule="auto"/>
      <w:jc w:val="center"/>
      <w:outlineLvl w:val="0"/>
    </w:pPr>
    <w:rPr>
      <w:rFonts w:ascii="Cambria" w:eastAsia="Times New Roman" w:hAnsi="Cambria" w:cs="Mitra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F6B3D"/>
    <w:pPr>
      <w:keepNext/>
      <w:spacing w:after="0" w:line="240" w:lineRule="auto"/>
      <w:ind w:left="284"/>
      <w:outlineLvl w:val="1"/>
    </w:pPr>
    <w:rPr>
      <w:rFonts w:ascii="Mitra" w:eastAsia="Times New Roman" w:hAnsi="Mitra" w:cs="Mitra"/>
      <w:b/>
      <w:bCs/>
      <w:i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16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F77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770F"/>
  </w:style>
  <w:style w:type="paragraph" w:styleId="BodyText">
    <w:name w:val="Body Text"/>
    <w:basedOn w:val="Normal"/>
    <w:rsid w:val="001734C9"/>
    <w:pPr>
      <w:spacing w:after="120"/>
    </w:pPr>
  </w:style>
  <w:style w:type="paragraph" w:styleId="BodyTextFirstIndent">
    <w:name w:val="Body Text First Indent"/>
    <w:basedOn w:val="BodyText"/>
    <w:rsid w:val="001734C9"/>
    <w:pPr>
      <w:ind w:firstLine="210"/>
    </w:pPr>
  </w:style>
  <w:style w:type="paragraph" w:styleId="BodyTextIndent">
    <w:name w:val="Body Text Indent"/>
    <w:basedOn w:val="Normal"/>
    <w:rsid w:val="001734C9"/>
    <w:pPr>
      <w:spacing w:after="120"/>
      <w:ind w:left="283"/>
    </w:pPr>
  </w:style>
  <w:style w:type="paragraph" w:styleId="BodyTextFirstIndent2">
    <w:name w:val="Body Text First Indent 2"/>
    <w:basedOn w:val="BodyTextIndent"/>
    <w:rsid w:val="001734C9"/>
    <w:pPr>
      <w:ind w:firstLine="210"/>
    </w:pPr>
  </w:style>
  <w:style w:type="table" w:styleId="TableGrid">
    <w:name w:val="Table Grid"/>
    <w:basedOn w:val="TableNormal"/>
    <w:uiPriority w:val="39"/>
    <w:rsid w:val="0059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5B6AE7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ghtGrid-Accent5">
    <w:name w:val="Light Grid Accent 5"/>
    <w:basedOn w:val="TableNormal"/>
    <w:uiPriority w:val="62"/>
    <w:rsid w:val="005B6AE7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styleId="Header">
    <w:name w:val="header"/>
    <w:basedOn w:val="Normal"/>
    <w:link w:val="HeaderChar"/>
    <w:rsid w:val="009965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65F8"/>
    <w:rPr>
      <w:sz w:val="22"/>
      <w:szCs w:val="22"/>
    </w:rPr>
  </w:style>
  <w:style w:type="character" w:customStyle="1" w:styleId="Heading1Char">
    <w:name w:val="Heading 1 Char"/>
    <w:link w:val="Heading1"/>
    <w:rsid w:val="005F6B3D"/>
    <w:rPr>
      <w:rFonts w:ascii="Cambria" w:eastAsia="Times New Roman" w:hAnsi="Cambria" w:cs="Mitra"/>
      <w:b/>
      <w:bCs/>
      <w:kern w:val="32"/>
      <w:sz w:val="32"/>
      <w:szCs w:val="36"/>
    </w:rPr>
  </w:style>
  <w:style w:type="character" w:customStyle="1" w:styleId="Heading2Char">
    <w:name w:val="Heading 2 Char"/>
    <w:link w:val="Heading2"/>
    <w:rsid w:val="005F6B3D"/>
    <w:rPr>
      <w:rFonts w:ascii="Mitra" w:eastAsia="Times New Roman" w:hAnsi="Mitra" w:cs="Mitra"/>
      <w:b/>
      <w:bCs/>
      <w:i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1E4"/>
    <w:pPr>
      <w:keepLines/>
      <w:spacing w:before="480" w:line="276" w:lineRule="auto"/>
      <w:jc w:val="left"/>
      <w:outlineLvl w:val="9"/>
    </w:pPr>
    <w:rPr>
      <w:rFonts w:cs="Times New Roman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B11E4"/>
    <w:pPr>
      <w:tabs>
        <w:tab w:val="right" w:leader="dot" w:pos="8777"/>
      </w:tabs>
      <w:bidi/>
      <w:spacing w:after="0" w:line="240" w:lineRule="auto"/>
      <w:jc w:val="center"/>
    </w:pPr>
    <w:rPr>
      <w:rFonts w:cs="Mitra"/>
      <w:b/>
      <w:bCs/>
      <w:noProof/>
      <w:sz w:val="30"/>
      <w:szCs w:val="30"/>
      <w:lang w:bidi="fa-IR"/>
    </w:rPr>
  </w:style>
  <w:style w:type="paragraph" w:styleId="TOC2">
    <w:name w:val="toc 2"/>
    <w:basedOn w:val="Normal"/>
    <w:next w:val="Normal"/>
    <w:autoRedefine/>
    <w:uiPriority w:val="39"/>
    <w:rsid w:val="001B11E4"/>
    <w:pPr>
      <w:ind w:left="220"/>
    </w:pPr>
  </w:style>
  <w:style w:type="character" w:styleId="Hyperlink">
    <w:name w:val="Hyperlink"/>
    <w:uiPriority w:val="99"/>
    <w:unhideWhenUsed/>
    <w:rsid w:val="001B1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E1DB-06C2-4DFE-817E-044398FB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5143</CharactersWithSpaces>
  <SharedDoc>false</SharedDoc>
  <HLinks>
    <vt:vector size="90" baseType="variant"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_Toc26084706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_Toc26084705</vt:lpwstr>
      </vt:variant>
      <vt:variant>
        <vt:i4>1703990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_Toc26084704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_Toc26084703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_Toc26084702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_Toc26084701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_Toc26084700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_Toc26084699</vt:lpwstr>
      </vt:variant>
      <vt:variant>
        <vt:i4>1507391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_Toc26084698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_Toc26084697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_Toc26084696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_Toc26084695</vt:lpwstr>
      </vt:variant>
      <vt:variant>
        <vt:i4>1769535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_Toc26084694</vt:lpwstr>
      </vt:variant>
      <vt:variant>
        <vt:i4>1835071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_Toc26084693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_Toc26084692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Nasratyar</dc:creator>
  <cp:lastModifiedBy>Adivisor</cp:lastModifiedBy>
  <cp:revision>5</cp:revision>
  <cp:lastPrinted>2019-12-01T12:29:00Z</cp:lastPrinted>
  <dcterms:created xsi:type="dcterms:W3CDTF">2020-11-08T09:27:00Z</dcterms:created>
  <dcterms:modified xsi:type="dcterms:W3CDTF">2022-07-25T05:01:00Z</dcterms:modified>
</cp:coreProperties>
</file>